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7F" w:rsidRDefault="00B64B7F">
      <w:pPr>
        <w:pStyle w:val="ConsPlusTitlePage"/>
      </w:pPr>
      <w:r>
        <w:t xml:space="preserve">Документ предоставлен </w:t>
      </w:r>
      <w:hyperlink r:id="rId4" w:history="1">
        <w:r>
          <w:rPr>
            <w:color w:val="0000FF"/>
          </w:rPr>
          <w:t>КонсультантПлюс</w:t>
        </w:r>
      </w:hyperlink>
      <w:r>
        <w:br/>
      </w:r>
    </w:p>
    <w:p w:rsidR="00B64B7F" w:rsidRDefault="00B64B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64B7F">
        <w:tc>
          <w:tcPr>
            <w:tcW w:w="4677" w:type="dxa"/>
            <w:tcBorders>
              <w:top w:val="nil"/>
              <w:left w:val="nil"/>
              <w:bottom w:val="nil"/>
              <w:right w:val="nil"/>
            </w:tcBorders>
          </w:tcPr>
          <w:p w:rsidR="00B64B7F" w:rsidRDefault="00B64B7F">
            <w:pPr>
              <w:pStyle w:val="ConsPlusNormal"/>
            </w:pPr>
            <w:r>
              <w:t>28 декабря 2013 года</w:t>
            </w:r>
          </w:p>
        </w:tc>
        <w:tc>
          <w:tcPr>
            <w:tcW w:w="4677" w:type="dxa"/>
            <w:tcBorders>
              <w:top w:val="nil"/>
              <w:left w:val="nil"/>
              <w:bottom w:val="nil"/>
              <w:right w:val="nil"/>
            </w:tcBorders>
          </w:tcPr>
          <w:p w:rsidR="00B64B7F" w:rsidRDefault="00B64B7F">
            <w:pPr>
              <w:pStyle w:val="ConsPlusNormal"/>
              <w:jc w:val="right"/>
            </w:pPr>
            <w:r>
              <w:t>N 412-ФЗ</w:t>
            </w:r>
          </w:p>
        </w:tc>
      </w:tr>
    </w:tbl>
    <w:p w:rsidR="00B64B7F" w:rsidRDefault="00B64B7F">
      <w:pPr>
        <w:pStyle w:val="ConsPlusNormal"/>
        <w:pBdr>
          <w:top w:val="single" w:sz="6" w:space="0" w:color="auto"/>
        </w:pBdr>
        <w:spacing w:before="100" w:after="100"/>
        <w:jc w:val="both"/>
        <w:rPr>
          <w:sz w:val="2"/>
          <w:szCs w:val="2"/>
        </w:rPr>
      </w:pPr>
    </w:p>
    <w:p w:rsidR="00B64B7F" w:rsidRDefault="00B64B7F">
      <w:pPr>
        <w:pStyle w:val="ConsPlusNormal"/>
        <w:jc w:val="center"/>
      </w:pPr>
    </w:p>
    <w:p w:rsidR="00B64B7F" w:rsidRDefault="00B64B7F">
      <w:pPr>
        <w:pStyle w:val="ConsPlusTitle"/>
        <w:jc w:val="center"/>
      </w:pPr>
      <w:r>
        <w:t>РОССИЙСКАЯ ФЕДЕРАЦИЯ</w:t>
      </w:r>
    </w:p>
    <w:p w:rsidR="00B64B7F" w:rsidRDefault="00B64B7F">
      <w:pPr>
        <w:pStyle w:val="ConsPlusTitle"/>
        <w:jc w:val="center"/>
      </w:pPr>
    </w:p>
    <w:p w:rsidR="00B64B7F" w:rsidRDefault="00B64B7F">
      <w:pPr>
        <w:pStyle w:val="ConsPlusTitle"/>
        <w:jc w:val="center"/>
      </w:pPr>
      <w:r>
        <w:t>ФЕДЕРАЛЬНЫЙ ЗАКОН</w:t>
      </w:r>
    </w:p>
    <w:p w:rsidR="00B64B7F" w:rsidRDefault="00B64B7F">
      <w:pPr>
        <w:pStyle w:val="ConsPlusTitle"/>
        <w:jc w:val="center"/>
      </w:pPr>
    </w:p>
    <w:p w:rsidR="00B64B7F" w:rsidRDefault="00B64B7F">
      <w:pPr>
        <w:pStyle w:val="ConsPlusTitle"/>
        <w:jc w:val="center"/>
      </w:pPr>
      <w:r>
        <w:t>ОБ АККРЕДИТАЦИИ В НАЦИОНАЛЬНОЙ СИСТЕМЕ АККРЕДИТАЦИИ</w:t>
      </w:r>
    </w:p>
    <w:p w:rsidR="00B64B7F" w:rsidRDefault="00B64B7F">
      <w:pPr>
        <w:pStyle w:val="ConsPlusNormal"/>
        <w:ind w:firstLine="540"/>
        <w:jc w:val="both"/>
      </w:pPr>
    </w:p>
    <w:p w:rsidR="00B64B7F" w:rsidRDefault="00B64B7F">
      <w:pPr>
        <w:pStyle w:val="ConsPlusNormal"/>
        <w:jc w:val="right"/>
      </w:pPr>
      <w:r>
        <w:t>Принят</w:t>
      </w:r>
    </w:p>
    <w:p w:rsidR="00B64B7F" w:rsidRDefault="00B64B7F">
      <w:pPr>
        <w:pStyle w:val="ConsPlusNormal"/>
        <w:jc w:val="right"/>
      </w:pPr>
      <w:r>
        <w:t>Государственной Думой</w:t>
      </w:r>
    </w:p>
    <w:p w:rsidR="00B64B7F" w:rsidRDefault="00B64B7F">
      <w:pPr>
        <w:pStyle w:val="ConsPlusNormal"/>
        <w:jc w:val="right"/>
      </w:pPr>
      <w:r>
        <w:t>23 декабря 2013 года</w:t>
      </w:r>
    </w:p>
    <w:p w:rsidR="00B64B7F" w:rsidRDefault="00B64B7F">
      <w:pPr>
        <w:pStyle w:val="ConsPlusNormal"/>
        <w:jc w:val="right"/>
      </w:pPr>
    </w:p>
    <w:p w:rsidR="00B64B7F" w:rsidRDefault="00B64B7F">
      <w:pPr>
        <w:pStyle w:val="ConsPlusNormal"/>
        <w:jc w:val="right"/>
      </w:pPr>
      <w:r>
        <w:t>Одобрен</w:t>
      </w:r>
    </w:p>
    <w:p w:rsidR="00B64B7F" w:rsidRDefault="00B64B7F">
      <w:pPr>
        <w:pStyle w:val="ConsPlusNormal"/>
        <w:jc w:val="right"/>
      </w:pPr>
      <w:r>
        <w:t>Советом Федерации</w:t>
      </w:r>
    </w:p>
    <w:p w:rsidR="00B64B7F" w:rsidRDefault="00B64B7F">
      <w:pPr>
        <w:pStyle w:val="ConsPlusNormal"/>
        <w:jc w:val="right"/>
      </w:pPr>
      <w:r>
        <w:t>25 декабря 2013 года</w:t>
      </w:r>
    </w:p>
    <w:p w:rsidR="00B64B7F" w:rsidRDefault="00B64B7F">
      <w:pPr>
        <w:pStyle w:val="ConsPlusNormal"/>
        <w:jc w:val="center"/>
      </w:pPr>
    </w:p>
    <w:p w:rsidR="00B64B7F" w:rsidRDefault="00B64B7F">
      <w:pPr>
        <w:pStyle w:val="ConsPlusNormal"/>
        <w:jc w:val="center"/>
      </w:pPr>
      <w:r>
        <w:t>Список изменяющих документов</w:t>
      </w:r>
    </w:p>
    <w:p w:rsidR="00B64B7F" w:rsidRDefault="00B64B7F">
      <w:pPr>
        <w:pStyle w:val="ConsPlusNormal"/>
        <w:jc w:val="center"/>
      </w:pPr>
      <w:r>
        <w:t xml:space="preserve">(в ред. Федеральных законов от 23.06.2014 </w:t>
      </w:r>
      <w:hyperlink r:id="rId5" w:history="1">
        <w:r>
          <w:rPr>
            <w:color w:val="0000FF"/>
          </w:rPr>
          <w:t>N 160-ФЗ</w:t>
        </w:r>
      </w:hyperlink>
      <w:r>
        <w:t>,</w:t>
      </w:r>
    </w:p>
    <w:p w:rsidR="00B64B7F" w:rsidRDefault="00B64B7F">
      <w:pPr>
        <w:pStyle w:val="ConsPlusNormal"/>
        <w:jc w:val="center"/>
      </w:pPr>
      <w:r>
        <w:t xml:space="preserve">от 02.03.2016 </w:t>
      </w:r>
      <w:hyperlink r:id="rId6" w:history="1">
        <w:r>
          <w:rPr>
            <w:color w:val="0000FF"/>
          </w:rPr>
          <w:t>N 49-ФЗ</w:t>
        </w:r>
      </w:hyperlink>
      <w:r>
        <w:t>)</w:t>
      </w:r>
    </w:p>
    <w:p w:rsidR="00B64B7F" w:rsidRDefault="00B64B7F">
      <w:pPr>
        <w:pStyle w:val="ConsPlusNormal"/>
        <w:jc w:val="center"/>
      </w:pPr>
    </w:p>
    <w:p w:rsidR="00B64B7F" w:rsidRDefault="00B64B7F">
      <w:pPr>
        <w:pStyle w:val="ConsPlusTitle"/>
        <w:jc w:val="center"/>
        <w:outlineLvl w:val="0"/>
      </w:pPr>
      <w:r>
        <w:t>Глава 1. ОБЩИЕ ПОЛОЖЕНИЯ</w:t>
      </w:r>
    </w:p>
    <w:p w:rsidR="00B64B7F" w:rsidRDefault="00B64B7F">
      <w:pPr>
        <w:pStyle w:val="ConsPlusNormal"/>
        <w:jc w:val="center"/>
      </w:pPr>
    </w:p>
    <w:p w:rsidR="00B64B7F" w:rsidRDefault="00B64B7F">
      <w:pPr>
        <w:pStyle w:val="ConsPlusNormal"/>
        <w:ind w:firstLine="540"/>
        <w:jc w:val="both"/>
        <w:outlineLvl w:val="1"/>
      </w:pPr>
      <w:r>
        <w:t>Статья 1. Сфера действия настоящего Федерального закона</w:t>
      </w:r>
    </w:p>
    <w:p w:rsidR="00B64B7F" w:rsidRDefault="00B64B7F">
      <w:pPr>
        <w:pStyle w:val="ConsPlusNormal"/>
        <w:ind w:firstLine="540"/>
        <w:jc w:val="both"/>
      </w:pPr>
    </w:p>
    <w:p w:rsidR="00B64B7F" w:rsidRDefault="00B64B7F">
      <w:pPr>
        <w:pStyle w:val="ConsPlusNormal"/>
        <w:ind w:firstLine="540"/>
        <w:jc w:val="both"/>
      </w:pPr>
      <w: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B64B7F" w:rsidRDefault="00B64B7F">
      <w:pPr>
        <w:pStyle w:val="ConsPlusNormal"/>
        <w:spacing w:before="220"/>
        <w:ind w:firstLine="540"/>
        <w:jc w:val="both"/>
      </w:pPr>
      <w: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B64B7F" w:rsidRDefault="00B64B7F">
      <w:pPr>
        <w:pStyle w:val="ConsPlusNormal"/>
        <w:spacing w:before="220"/>
        <w:ind w:firstLine="540"/>
        <w:jc w:val="both"/>
      </w:pPr>
      <w:r>
        <w:t>2) юридических лиц, индивидуальных предпринимателей,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B64B7F" w:rsidRDefault="00B64B7F">
      <w:pPr>
        <w:pStyle w:val="ConsPlusNormal"/>
        <w:jc w:val="both"/>
      </w:pPr>
      <w:r>
        <w:t xml:space="preserve">(в ред. Федерального </w:t>
      </w:r>
      <w:hyperlink r:id="rId7" w:history="1">
        <w:r>
          <w:rPr>
            <w:color w:val="0000FF"/>
          </w:rPr>
          <w:t>закона</w:t>
        </w:r>
      </w:hyperlink>
      <w:r>
        <w:t xml:space="preserve"> от 23.06.2014 N 160-ФЗ)</w:t>
      </w:r>
    </w:p>
    <w:p w:rsidR="00B64B7F" w:rsidRDefault="00B64B7F">
      <w:pPr>
        <w:pStyle w:val="ConsPlusNormal"/>
        <w:spacing w:before="220"/>
        <w:ind w:firstLine="540"/>
        <w:jc w:val="both"/>
      </w:pPr>
      <w: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B64B7F" w:rsidRDefault="00B64B7F">
      <w:pPr>
        <w:pStyle w:val="ConsPlusNormal"/>
        <w:spacing w:before="220"/>
        <w:ind w:firstLine="540"/>
        <w:jc w:val="both"/>
      </w:pPr>
      <w:r>
        <w:t>а) юридических лиц, индивидуальных предпринимателей, выполняющих работы и (или) оказывающих услуги по обеспечению единства измерений;</w:t>
      </w:r>
    </w:p>
    <w:p w:rsidR="00B64B7F" w:rsidRDefault="00B64B7F">
      <w:pPr>
        <w:pStyle w:val="ConsPlusNormal"/>
        <w:spacing w:before="220"/>
        <w:ind w:firstLine="540"/>
        <w:jc w:val="both"/>
      </w:pPr>
      <w:r>
        <w:t xml:space="preserve">б) юридических лиц, индивидуальных предпринимателей в соответствии с Федеральным </w:t>
      </w:r>
      <w:hyperlink r:id="rId8"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 w:history="1">
        <w:r>
          <w:rPr>
            <w:color w:val="0000FF"/>
          </w:rPr>
          <w:t>законом</w:t>
        </w:r>
      </w:hyperlink>
      <w:r>
        <w:t xml:space="preserve"> от 17 декабря 1997 года N 149-ФЗ "О семеноводстве", Градостроительным </w:t>
      </w:r>
      <w:hyperlink r:id="rId10" w:history="1">
        <w:r>
          <w:rPr>
            <w:color w:val="0000FF"/>
          </w:rPr>
          <w:t>кодексом</w:t>
        </w:r>
      </w:hyperlink>
      <w:r>
        <w:t xml:space="preserve"> Российской Федерации.</w:t>
      </w:r>
    </w:p>
    <w:p w:rsidR="00B64B7F" w:rsidRDefault="00B64B7F">
      <w:pPr>
        <w:pStyle w:val="ConsPlusNormal"/>
        <w:spacing w:before="220"/>
        <w:ind w:firstLine="540"/>
        <w:jc w:val="both"/>
      </w:pPr>
      <w:r>
        <w:t xml:space="preserve">2. Настоящий Федеральный закон также применяется в случае обращения юридических лиц, </w:t>
      </w:r>
      <w:r>
        <w:lastRenderedPageBreak/>
        <w:t>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2. Порядок и особенности аккредитации в отдельных сферах деятельности</w:t>
      </w:r>
    </w:p>
    <w:p w:rsidR="00B64B7F" w:rsidRDefault="00B64B7F">
      <w:pPr>
        <w:pStyle w:val="ConsPlusNormal"/>
        <w:ind w:firstLine="540"/>
        <w:jc w:val="both"/>
      </w:pPr>
    </w:p>
    <w:p w:rsidR="00B64B7F" w:rsidRDefault="00B64B7F">
      <w:pPr>
        <w:pStyle w:val="ConsPlusNormal"/>
        <w:ind w:firstLine="540"/>
        <w:jc w:val="both"/>
      </w:pPr>
      <w: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государства, в соответствии с их компетенцией в </w:t>
      </w:r>
      <w:hyperlink r:id="rId11" w:history="1">
        <w:r>
          <w:rPr>
            <w:color w:val="0000FF"/>
          </w:rPr>
          <w:t>порядке</w:t>
        </w:r>
      </w:hyperlink>
      <w:r>
        <w:t>, установленном Правительством Российской Федерации.</w:t>
      </w:r>
    </w:p>
    <w:p w:rsidR="00B64B7F" w:rsidRDefault="00B64B7F">
      <w:pPr>
        <w:pStyle w:val="ConsPlusNormal"/>
        <w:spacing w:before="220"/>
        <w:ind w:firstLine="540"/>
        <w:jc w:val="both"/>
      </w:pPr>
      <w:r>
        <w:t xml:space="preserve">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w:t>
      </w:r>
      <w:hyperlink r:id="rId12" w:history="1">
        <w:r>
          <w:rPr>
            <w:color w:val="0000FF"/>
          </w:rPr>
          <w:t>законодательством</w:t>
        </w:r>
      </w:hyperlink>
      <w:r>
        <w:t xml:space="preserve"> о градостроительной деятельности.</w:t>
      </w:r>
    </w:p>
    <w:p w:rsidR="00B64B7F" w:rsidRDefault="00B64B7F">
      <w:pPr>
        <w:pStyle w:val="ConsPlusNormal"/>
        <w:spacing w:before="220"/>
        <w:ind w:firstLine="540"/>
        <w:jc w:val="both"/>
      </w:pPr>
      <w:r>
        <w:t xml:space="preserve">3. </w:t>
      </w:r>
      <w:hyperlink r:id="rId13" w:history="1">
        <w:r>
          <w:rPr>
            <w:color w:val="0000FF"/>
          </w:rPr>
          <w:t>Порядок</w:t>
        </w:r>
      </w:hyperlink>
      <w:r>
        <w:t xml:space="preserve">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B64B7F" w:rsidRDefault="00B64B7F">
      <w:pPr>
        <w:pStyle w:val="ConsPlusNormal"/>
        <w:spacing w:before="220"/>
        <w:ind w:firstLine="540"/>
        <w:jc w:val="both"/>
      </w:pPr>
      <w: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B64B7F" w:rsidRDefault="00B64B7F">
      <w:pPr>
        <w:pStyle w:val="ConsPlusNormal"/>
        <w:spacing w:before="220"/>
        <w:ind w:firstLine="540"/>
        <w:jc w:val="both"/>
      </w:pPr>
      <w:r>
        <w:t xml:space="preserve">5. </w:t>
      </w:r>
      <w:hyperlink r:id="rId14" w:history="1">
        <w:r>
          <w:rPr>
            <w:color w:val="0000FF"/>
          </w:rPr>
          <w:t>Особенности</w:t>
        </w:r>
      </w:hyperlink>
      <w:r>
        <w:t xml:space="preserve">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B64B7F" w:rsidRDefault="00B64B7F">
      <w:pPr>
        <w:pStyle w:val="ConsPlusNormal"/>
        <w:spacing w:before="220"/>
        <w:ind w:firstLine="540"/>
        <w:jc w:val="both"/>
      </w:pPr>
      <w:r>
        <w:t xml:space="preserve">6. Иностранные организации могут быть аккредитованы в национальной системе аккредитации при наличии международного договора Российской Федерации, предусматривающего возможность взаимной аккредитации заявителей, имеющих государственную регистрацию в странах, являющихся сторонами международного договора. </w:t>
      </w:r>
      <w:hyperlink r:id="rId15" w:history="1">
        <w:r>
          <w:rPr>
            <w:color w:val="0000FF"/>
          </w:rPr>
          <w:t>Особенности</w:t>
        </w:r>
      </w:hyperlink>
      <w:r>
        <w:t xml:space="preserve">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B64B7F" w:rsidRDefault="00B64B7F">
      <w:pPr>
        <w:pStyle w:val="ConsPlusNormal"/>
        <w:jc w:val="both"/>
      </w:pPr>
      <w:r>
        <w:t xml:space="preserve">(часть 6 в ред. Федерального </w:t>
      </w:r>
      <w:hyperlink r:id="rId16" w:history="1">
        <w:r>
          <w:rPr>
            <w:color w:val="0000FF"/>
          </w:rPr>
          <w:t>закона</w:t>
        </w:r>
      </w:hyperlink>
      <w:r>
        <w:t xml:space="preserve"> от 23.06.2014 N 160-ФЗ)</w:t>
      </w:r>
    </w:p>
    <w:p w:rsidR="00B64B7F" w:rsidRDefault="00B64B7F">
      <w:pPr>
        <w:pStyle w:val="ConsPlusNormal"/>
        <w:spacing w:before="220"/>
        <w:ind w:firstLine="540"/>
        <w:jc w:val="both"/>
      </w:pPr>
      <w:r>
        <w:t xml:space="preserve">7. Аккредитация организаций, осуществляющих классификацию объектов туристской индустрии, осуществляется в соответствии с </w:t>
      </w:r>
      <w:hyperlink r:id="rId17" w:history="1">
        <w:r>
          <w:rPr>
            <w:color w:val="0000FF"/>
          </w:rPr>
          <w:t>законодательством</w:t>
        </w:r>
      </w:hyperlink>
      <w:r>
        <w:t xml:space="preserve"> Российской Федерации о туристской деятельности.</w:t>
      </w:r>
    </w:p>
    <w:p w:rsidR="00B64B7F" w:rsidRDefault="00B64B7F">
      <w:pPr>
        <w:pStyle w:val="ConsPlusNormal"/>
        <w:jc w:val="both"/>
      </w:pPr>
      <w:r>
        <w:t xml:space="preserve">(часть 7 введена Федеральным </w:t>
      </w:r>
      <w:hyperlink r:id="rId18" w:history="1">
        <w:r>
          <w:rPr>
            <w:color w:val="0000FF"/>
          </w:rPr>
          <w:t>законом</w:t>
        </w:r>
      </w:hyperlink>
      <w:r>
        <w:t xml:space="preserve"> от 02.03.2016 N 49-ФЗ)</w:t>
      </w:r>
    </w:p>
    <w:p w:rsidR="00B64B7F" w:rsidRDefault="00B64B7F">
      <w:pPr>
        <w:pStyle w:val="ConsPlusNormal"/>
        <w:ind w:firstLine="540"/>
        <w:jc w:val="both"/>
      </w:pPr>
    </w:p>
    <w:p w:rsidR="00B64B7F" w:rsidRDefault="00B64B7F">
      <w:pPr>
        <w:pStyle w:val="ConsPlusNormal"/>
        <w:ind w:firstLine="540"/>
        <w:jc w:val="both"/>
        <w:outlineLvl w:val="1"/>
      </w:pPr>
      <w:r>
        <w:t>Статья 3. Законодательство Российской Федерации об аккредитации в национальной системе аккредитации</w:t>
      </w:r>
    </w:p>
    <w:p w:rsidR="00B64B7F" w:rsidRDefault="00B64B7F">
      <w:pPr>
        <w:pStyle w:val="ConsPlusNormal"/>
        <w:ind w:firstLine="540"/>
        <w:jc w:val="both"/>
      </w:pPr>
    </w:p>
    <w:p w:rsidR="00B64B7F" w:rsidRDefault="00B64B7F">
      <w:pPr>
        <w:pStyle w:val="ConsPlusNormal"/>
        <w:ind w:firstLine="540"/>
        <w:jc w:val="both"/>
      </w:pPr>
      <w: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B64B7F" w:rsidRDefault="00B64B7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64B7F" w:rsidRDefault="00B64B7F">
      <w:pPr>
        <w:pStyle w:val="ConsPlusNormal"/>
        <w:ind w:firstLine="540"/>
        <w:jc w:val="both"/>
      </w:pPr>
    </w:p>
    <w:p w:rsidR="00B64B7F" w:rsidRDefault="00B64B7F">
      <w:pPr>
        <w:pStyle w:val="ConsPlusNormal"/>
        <w:ind w:firstLine="540"/>
        <w:jc w:val="both"/>
        <w:outlineLvl w:val="1"/>
      </w:pPr>
      <w:r>
        <w:t>Статья 4. Основные понятия, используемые в настоящем Федеральном законе</w:t>
      </w:r>
    </w:p>
    <w:p w:rsidR="00B64B7F" w:rsidRDefault="00B64B7F">
      <w:pPr>
        <w:pStyle w:val="ConsPlusNormal"/>
        <w:ind w:firstLine="540"/>
        <w:jc w:val="both"/>
      </w:pPr>
    </w:p>
    <w:p w:rsidR="00B64B7F" w:rsidRDefault="00B64B7F">
      <w:pPr>
        <w:pStyle w:val="ConsPlusNormal"/>
        <w:ind w:firstLine="540"/>
        <w:jc w:val="both"/>
      </w:pPr>
      <w:r>
        <w:t>Для целей настоящего Федерального закона используются следующие основные понятия:</w:t>
      </w:r>
    </w:p>
    <w:p w:rsidR="00B64B7F" w:rsidRDefault="00B64B7F">
      <w:pPr>
        <w:pStyle w:val="ConsPlusNormal"/>
        <w:spacing w:before="220"/>
        <w:ind w:firstLine="540"/>
        <w:jc w:val="both"/>
      </w:pPr>
      <w:r>
        <w:t>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B64B7F" w:rsidRDefault="00B64B7F">
      <w:pPr>
        <w:pStyle w:val="ConsPlusNormal"/>
        <w:spacing w:before="220"/>
        <w:ind w:firstLine="540"/>
        <w:jc w:val="both"/>
      </w:pPr>
      <w: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B64B7F" w:rsidRDefault="00B64B7F">
      <w:pPr>
        <w:pStyle w:val="ConsPlusNormal"/>
        <w:spacing w:before="220"/>
        <w:ind w:firstLine="540"/>
        <w:jc w:val="both"/>
      </w:pPr>
      <w: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B64B7F" w:rsidRDefault="00B64B7F">
      <w:pPr>
        <w:pStyle w:val="ConsPlusNormal"/>
        <w:spacing w:before="220"/>
        <w:ind w:firstLine="540"/>
        <w:jc w:val="both"/>
      </w:pPr>
      <w: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B64B7F" w:rsidRDefault="00B64B7F">
      <w:pPr>
        <w:pStyle w:val="ConsPlusNormal"/>
        <w:spacing w:before="220"/>
        <w:ind w:firstLine="540"/>
        <w:jc w:val="both"/>
      </w:pPr>
      <w: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B64B7F" w:rsidRDefault="00B64B7F">
      <w:pPr>
        <w:pStyle w:val="ConsPlusNormal"/>
        <w:spacing w:before="220"/>
        <w:ind w:firstLine="540"/>
        <w:jc w:val="both"/>
      </w:pPr>
      <w: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
    <w:p w:rsidR="00B64B7F" w:rsidRDefault="00B64B7F">
      <w:pPr>
        <w:pStyle w:val="ConsPlusNormal"/>
        <w:spacing w:before="220"/>
        <w:ind w:firstLine="540"/>
        <w:jc w:val="both"/>
      </w:pPr>
      <w: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B64B7F" w:rsidRDefault="00B64B7F">
      <w:pPr>
        <w:pStyle w:val="ConsPlusNormal"/>
        <w:spacing w:before="220"/>
        <w:ind w:firstLine="540"/>
        <w:jc w:val="both"/>
      </w:pPr>
      <w: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B64B7F" w:rsidRDefault="00B64B7F">
      <w:pPr>
        <w:pStyle w:val="ConsPlusNormal"/>
        <w:spacing w:before="220"/>
        <w:ind w:firstLine="540"/>
        <w:jc w:val="both"/>
      </w:pPr>
      <w:r>
        <w:t xml:space="preserve">9) область аккредитации - сфера деятельности юридического лица или индивидуального </w:t>
      </w:r>
      <w:r>
        <w:lastRenderedPageBreak/>
        <w:t>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B64B7F" w:rsidRDefault="00B64B7F">
      <w:pPr>
        <w:pStyle w:val="ConsPlusNormal"/>
        <w:spacing w:before="220"/>
        <w:ind w:firstLine="540"/>
        <w:jc w:val="both"/>
      </w:pPr>
      <w: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B64B7F" w:rsidRDefault="00B64B7F">
      <w:pPr>
        <w:pStyle w:val="ConsPlusNormal"/>
        <w:spacing w:before="220"/>
        <w:ind w:firstLine="540"/>
        <w:jc w:val="both"/>
      </w:pPr>
      <w:r>
        <w:t>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национальным органом по аккредитации при включении физического лица в реестр технических экспертов;</w:t>
      </w:r>
    </w:p>
    <w:p w:rsidR="00B64B7F" w:rsidRDefault="00B64B7F">
      <w:pPr>
        <w:pStyle w:val="ConsPlusNormal"/>
        <w:spacing w:before="220"/>
        <w:ind w:firstLine="540"/>
        <w:jc w:val="both"/>
      </w:pPr>
      <w: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B64B7F" w:rsidRDefault="00B64B7F">
      <w:pPr>
        <w:pStyle w:val="ConsPlusNormal"/>
        <w:spacing w:before="220"/>
        <w:ind w:firstLine="540"/>
        <w:jc w:val="both"/>
      </w:pPr>
      <w: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B64B7F" w:rsidRDefault="00B64B7F">
      <w:pPr>
        <w:pStyle w:val="ConsPlusNormal"/>
        <w:spacing w:before="220"/>
        <w:ind w:firstLine="540"/>
        <w:jc w:val="both"/>
      </w:pPr>
      <w: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B64B7F" w:rsidRDefault="00B64B7F">
      <w:pPr>
        <w:pStyle w:val="ConsPlusNormal"/>
        <w:spacing w:before="220"/>
        <w:ind w:firstLine="540"/>
        <w:jc w:val="both"/>
      </w:pPr>
      <w: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B64B7F" w:rsidRDefault="00B64B7F">
      <w:pPr>
        <w:pStyle w:val="ConsPlusNormal"/>
        <w:spacing w:before="220"/>
        <w:ind w:firstLine="540"/>
        <w:jc w:val="both"/>
      </w:pPr>
      <w: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B64B7F" w:rsidRDefault="00B64B7F">
      <w:pPr>
        <w:pStyle w:val="ConsPlusNormal"/>
        <w:spacing w:before="220"/>
        <w:ind w:firstLine="540"/>
        <w:jc w:val="both"/>
      </w:pPr>
      <w: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B64B7F" w:rsidRDefault="00B64B7F">
      <w:pPr>
        <w:pStyle w:val="ConsPlusNormal"/>
        <w:spacing w:before="220"/>
        <w:ind w:firstLine="540"/>
        <w:jc w:val="both"/>
      </w:pPr>
      <w: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B64B7F" w:rsidRDefault="00B64B7F">
      <w:pPr>
        <w:pStyle w:val="ConsPlusNormal"/>
        <w:ind w:firstLine="540"/>
        <w:jc w:val="both"/>
      </w:pPr>
    </w:p>
    <w:p w:rsidR="00B64B7F" w:rsidRDefault="00B64B7F">
      <w:pPr>
        <w:pStyle w:val="ConsPlusNormal"/>
        <w:ind w:firstLine="540"/>
        <w:jc w:val="both"/>
        <w:outlineLvl w:val="1"/>
      </w:pPr>
      <w:r>
        <w:t>Статья 5. Цели и принципы аккредитации</w:t>
      </w:r>
    </w:p>
    <w:p w:rsidR="00B64B7F" w:rsidRDefault="00B64B7F">
      <w:pPr>
        <w:pStyle w:val="ConsPlusNormal"/>
        <w:ind w:firstLine="540"/>
        <w:jc w:val="both"/>
      </w:pPr>
    </w:p>
    <w:p w:rsidR="00B64B7F" w:rsidRDefault="00B64B7F">
      <w:pPr>
        <w:pStyle w:val="ConsPlusNormal"/>
        <w:ind w:firstLine="540"/>
        <w:jc w:val="both"/>
      </w:pPr>
      <w:r>
        <w:t xml:space="preserve">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взаимного признания государствами - торговыми партнерами Российской Федерации результатов оценки </w:t>
      </w:r>
      <w:r>
        <w:lastRenderedPageBreak/>
        <w:t>соответствия.</w:t>
      </w:r>
    </w:p>
    <w:p w:rsidR="00B64B7F" w:rsidRDefault="00B64B7F">
      <w:pPr>
        <w:pStyle w:val="ConsPlusNormal"/>
        <w:spacing w:before="220"/>
        <w:ind w:firstLine="540"/>
        <w:jc w:val="both"/>
      </w:pPr>
      <w:r>
        <w:t>2. Аккредитация осуществляется на основе следующих принципов:</w:t>
      </w:r>
    </w:p>
    <w:p w:rsidR="00B64B7F" w:rsidRDefault="00B64B7F">
      <w:pPr>
        <w:pStyle w:val="ConsPlusNormal"/>
        <w:spacing w:before="220"/>
        <w:ind w:firstLine="540"/>
        <w:jc w:val="both"/>
      </w:pPr>
      <w:r>
        <w:t>1) осуществление полномочий по аккредитации национальным органом по аккредитации;</w:t>
      </w:r>
    </w:p>
    <w:p w:rsidR="00B64B7F" w:rsidRDefault="00B64B7F">
      <w:pPr>
        <w:pStyle w:val="ConsPlusNormal"/>
        <w:spacing w:before="220"/>
        <w:ind w:firstLine="540"/>
        <w:jc w:val="both"/>
      </w:pPr>
      <w:r>
        <w:t>2) компетентность национального органа по аккредитации;</w:t>
      </w:r>
    </w:p>
    <w:p w:rsidR="00B64B7F" w:rsidRDefault="00B64B7F">
      <w:pPr>
        <w:pStyle w:val="ConsPlusNormal"/>
        <w:spacing w:before="220"/>
        <w:ind w:firstLine="540"/>
        <w:jc w:val="both"/>
      </w:pPr>
      <w:r>
        <w:t>3) независимость национального органа по аккредитации;</w:t>
      </w:r>
    </w:p>
    <w:p w:rsidR="00B64B7F" w:rsidRDefault="00B64B7F">
      <w:pPr>
        <w:pStyle w:val="ConsPlusNormal"/>
        <w:spacing w:before="220"/>
        <w:ind w:firstLine="540"/>
        <w:jc w:val="both"/>
      </w:pPr>
      <w:r>
        <w:t>4) беспристрастность;</w:t>
      </w:r>
    </w:p>
    <w:p w:rsidR="00B64B7F" w:rsidRDefault="00B64B7F">
      <w:pPr>
        <w:pStyle w:val="ConsPlusNormal"/>
        <w:spacing w:before="220"/>
        <w:ind w:firstLine="540"/>
        <w:jc w:val="both"/>
      </w:pPr>
      <w:r>
        <w:t>5) добровольность;</w:t>
      </w:r>
    </w:p>
    <w:p w:rsidR="00B64B7F" w:rsidRDefault="00B64B7F">
      <w:pPr>
        <w:pStyle w:val="ConsPlusNormal"/>
        <w:spacing w:before="220"/>
        <w:ind w:firstLine="540"/>
        <w:jc w:val="both"/>
      </w:pPr>
      <w:r>
        <w:t>6) открытость и доступность правил аккредитации;</w:t>
      </w:r>
    </w:p>
    <w:p w:rsidR="00B64B7F" w:rsidRDefault="00B64B7F">
      <w:pPr>
        <w:pStyle w:val="ConsPlusNormal"/>
        <w:spacing w:before="220"/>
        <w:ind w:firstLine="540"/>
        <w:jc w:val="both"/>
      </w:pPr>
      <w: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B64B7F" w:rsidRDefault="00B64B7F">
      <w:pPr>
        <w:pStyle w:val="ConsPlusNormal"/>
        <w:spacing w:before="220"/>
        <w:ind w:firstLine="540"/>
        <w:jc w:val="both"/>
      </w:pPr>
      <w:r>
        <w:t>8) единство правил аккредитации и обеспечение равных условий заявителям;</w:t>
      </w:r>
    </w:p>
    <w:p w:rsidR="00B64B7F" w:rsidRDefault="00B64B7F">
      <w:pPr>
        <w:pStyle w:val="ConsPlusNormal"/>
        <w:spacing w:before="220"/>
        <w:ind w:firstLine="540"/>
        <w:jc w:val="both"/>
      </w:pPr>
      <w: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B64B7F" w:rsidRDefault="00B64B7F">
      <w:pPr>
        <w:pStyle w:val="ConsPlusNormal"/>
        <w:spacing w:before="220"/>
        <w:ind w:firstLine="540"/>
        <w:jc w:val="both"/>
      </w:pPr>
      <w:r>
        <w:t>10) недопустимость ограничения конкуренции и создания препятствий для пользования услугами аккредитованных лиц;</w:t>
      </w:r>
    </w:p>
    <w:p w:rsidR="00B64B7F" w:rsidRDefault="00B64B7F">
      <w:pPr>
        <w:pStyle w:val="ConsPlusNormal"/>
        <w:spacing w:before="220"/>
        <w:ind w:firstLine="540"/>
        <w:jc w:val="both"/>
      </w:pPr>
      <w: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B64B7F" w:rsidRDefault="00B64B7F">
      <w:pPr>
        <w:pStyle w:val="ConsPlusNormal"/>
        <w:ind w:firstLine="540"/>
        <w:jc w:val="both"/>
      </w:pPr>
    </w:p>
    <w:p w:rsidR="00B64B7F" w:rsidRDefault="00B64B7F">
      <w:pPr>
        <w:pStyle w:val="ConsPlusTitle"/>
        <w:jc w:val="center"/>
        <w:outlineLvl w:val="0"/>
      </w:pPr>
      <w:r>
        <w:t>Глава 2. УЧАСТНИКИ НАЦИОНАЛЬНОЙ СИСТЕМЫ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6. Состав участников национальной системы аккредитации</w:t>
      </w:r>
    </w:p>
    <w:p w:rsidR="00B64B7F" w:rsidRDefault="00B64B7F">
      <w:pPr>
        <w:pStyle w:val="ConsPlusNormal"/>
        <w:ind w:firstLine="540"/>
        <w:jc w:val="both"/>
      </w:pPr>
    </w:p>
    <w:p w:rsidR="00B64B7F" w:rsidRDefault="00B64B7F">
      <w:pPr>
        <w:pStyle w:val="ConsPlusNormal"/>
        <w:ind w:firstLine="540"/>
        <w:jc w:val="both"/>
      </w:pPr>
      <w:r>
        <w:t>Национальная система аккредитации включает в себя следующих участников:</w:t>
      </w:r>
    </w:p>
    <w:p w:rsidR="00B64B7F" w:rsidRDefault="00B64B7F">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2) национальный орган по аккредитации;</w:t>
      </w:r>
    </w:p>
    <w:p w:rsidR="00B64B7F" w:rsidRDefault="00B64B7F">
      <w:pPr>
        <w:pStyle w:val="ConsPlusNormal"/>
        <w:spacing w:before="220"/>
        <w:ind w:firstLine="540"/>
        <w:jc w:val="both"/>
      </w:pPr>
      <w:r>
        <w:t>3) общественный совет по аккредитации;</w:t>
      </w:r>
    </w:p>
    <w:p w:rsidR="00B64B7F" w:rsidRDefault="00B64B7F">
      <w:pPr>
        <w:pStyle w:val="ConsPlusNormal"/>
        <w:spacing w:before="220"/>
        <w:ind w:firstLine="540"/>
        <w:jc w:val="both"/>
      </w:pPr>
      <w:r>
        <w:t>4) комиссия по апелляциям;</w:t>
      </w:r>
    </w:p>
    <w:p w:rsidR="00B64B7F" w:rsidRDefault="00B64B7F">
      <w:pPr>
        <w:pStyle w:val="ConsPlusNormal"/>
        <w:spacing w:before="220"/>
        <w:ind w:firstLine="540"/>
        <w:jc w:val="both"/>
      </w:pPr>
      <w:r>
        <w:t>5) эксперты по аккредитации, технические эксперты;</w:t>
      </w:r>
    </w:p>
    <w:p w:rsidR="00B64B7F" w:rsidRDefault="00B64B7F">
      <w:pPr>
        <w:pStyle w:val="ConsPlusNormal"/>
        <w:spacing w:before="220"/>
        <w:ind w:firstLine="540"/>
        <w:jc w:val="both"/>
      </w:pPr>
      <w:r>
        <w:t>6) аккредитованные лица;</w:t>
      </w:r>
    </w:p>
    <w:p w:rsidR="00B64B7F" w:rsidRDefault="00B64B7F">
      <w:pPr>
        <w:pStyle w:val="ConsPlusNormal"/>
        <w:spacing w:before="220"/>
        <w:ind w:firstLine="540"/>
        <w:jc w:val="both"/>
      </w:pPr>
      <w:r>
        <w:t>7) экспертные организации.</w:t>
      </w:r>
    </w:p>
    <w:p w:rsidR="00B64B7F" w:rsidRDefault="00B64B7F">
      <w:pPr>
        <w:pStyle w:val="ConsPlusNormal"/>
        <w:ind w:firstLine="540"/>
        <w:jc w:val="both"/>
      </w:pPr>
    </w:p>
    <w:p w:rsidR="00B64B7F" w:rsidRDefault="00B64B7F">
      <w:pPr>
        <w:pStyle w:val="ConsPlusNormal"/>
        <w:ind w:firstLine="540"/>
        <w:jc w:val="both"/>
        <w:outlineLvl w:val="1"/>
      </w:pPr>
      <w: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ind w:firstLine="540"/>
        <w:jc w:val="both"/>
      </w:pPr>
    </w:p>
    <w:p w:rsidR="00B64B7F" w:rsidRDefault="00B64B7F">
      <w:pPr>
        <w:pStyle w:val="ConsPlusNormal"/>
        <w:ind w:firstLine="540"/>
        <w:jc w:val="both"/>
      </w:pPr>
      <w:r>
        <w:lastRenderedPageBreak/>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B64B7F" w:rsidRDefault="00B64B7F">
      <w:pPr>
        <w:pStyle w:val="ConsPlusNormal"/>
        <w:spacing w:before="220"/>
        <w:ind w:firstLine="540"/>
        <w:jc w:val="both"/>
      </w:pPr>
      <w:r>
        <w:t xml:space="preserve">1) утверждение </w:t>
      </w:r>
      <w:hyperlink r:id="rId19" w:history="1">
        <w:r>
          <w:rPr>
            <w:color w:val="0000FF"/>
          </w:rPr>
          <w:t>критериев</w:t>
        </w:r>
      </w:hyperlink>
      <w:r>
        <w:t xml:space="preserve">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B64B7F" w:rsidRDefault="00B64B7F">
      <w:pPr>
        <w:pStyle w:val="ConsPlusNormal"/>
        <w:spacing w:before="220"/>
        <w:ind w:firstLine="540"/>
        <w:jc w:val="both"/>
      </w:pPr>
      <w:r>
        <w:t xml:space="preserve">2) утверждение </w:t>
      </w:r>
      <w:hyperlink r:id="rId20" w:history="1">
        <w:r>
          <w:rPr>
            <w:color w:val="0000FF"/>
          </w:rPr>
          <w:t>формы</w:t>
        </w:r>
      </w:hyperlink>
      <w:r>
        <w:t xml:space="preserve"> аттестата аккредитации;</w:t>
      </w:r>
    </w:p>
    <w:p w:rsidR="00B64B7F" w:rsidRDefault="00B64B7F">
      <w:pPr>
        <w:pStyle w:val="ConsPlusNormal"/>
        <w:spacing w:before="220"/>
        <w:ind w:firstLine="540"/>
        <w:jc w:val="both"/>
      </w:pPr>
      <w:r>
        <w:t xml:space="preserve">3) утверждение </w:t>
      </w:r>
      <w:hyperlink r:id="rId21" w:history="1">
        <w:r>
          <w:rPr>
            <w:color w:val="0000FF"/>
          </w:rPr>
          <w:t>форм</w:t>
        </w:r>
      </w:hyperlink>
      <w:r>
        <w:t xml:space="preserve">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B64B7F" w:rsidRDefault="00B64B7F">
      <w:pPr>
        <w:pStyle w:val="ConsPlusNormal"/>
        <w:spacing w:before="220"/>
        <w:ind w:firstLine="540"/>
        <w:jc w:val="both"/>
      </w:pPr>
      <w:r>
        <w:t xml:space="preserve">4) утверждение </w:t>
      </w:r>
      <w:hyperlink r:id="rId22" w:history="1">
        <w:r>
          <w:rPr>
            <w:color w:val="0000FF"/>
          </w:rPr>
          <w:t>формы</w:t>
        </w:r>
      </w:hyperlink>
      <w:r>
        <w:t xml:space="preserve"> заявления о выборе экспертной организации экспертом по аккредитации;</w:t>
      </w:r>
    </w:p>
    <w:p w:rsidR="00B64B7F" w:rsidRDefault="00B64B7F">
      <w:pPr>
        <w:pStyle w:val="ConsPlusNormal"/>
        <w:spacing w:before="220"/>
        <w:ind w:firstLine="540"/>
        <w:jc w:val="both"/>
      </w:pPr>
      <w:r>
        <w:t xml:space="preserve">5) установление </w:t>
      </w:r>
      <w:hyperlink r:id="rId23" w:history="1">
        <w:r>
          <w:rPr>
            <w:color w:val="0000FF"/>
          </w:rPr>
          <w:t>порядка</w:t>
        </w:r>
      </w:hyperlink>
      <w:r>
        <w:t xml:space="preserve"> аттестации экспертов по аккредитации, в том числе </w:t>
      </w:r>
      <w:hyperlink r:id="rId24" w:history="1">
        <w:r>
          <w:rPr>
            <w:color w:val="0000FF"/>
          </w:rPr>
          <w:t>порядка</w:t>
        </w:r>
      </w:hyperlink>
      <w:r>
        <w:t xml:space="preserve"> и оснований приостановления и прекращения действия аттестации экспертов по аккредитации;</w:t>
      </w:r>
    </w:p>
    <w:p w:rsidR="00B64B7F" w:rsidRDefault="00B64B7F">
      <w:pPr>
        <w:pStyle w:val="ConsPlusNormal"/>
        <w:spacing w:before="220"/>
        <w:ind w:firstLine="540"/>
        <w:jc w:val="both"/>
      </w:pPr>
      <w:r>
        <w:t xml:space="preserve">6) утверждение </w:t>
      </w:r>
      <w:hyperlink r:id="rId25" w:history="1">
        <w:r>
          <w:rPr>
            <w:color w:val="0000FF"/>
          </w:rPr>
          <w:t>требований</w:t>
        </w:r>
      </w:hyperlink>
      <w:r>
        <w:t xml:space="preserve"> к эксперту по аккредитации;</w:t>
      </w:r>
    </w:p>
    <w:p w:rsidR="00B64B7F" w:rsidRDefault="00B64B7F">
      <w:pPr>
        <w:pStyle w:val="ConsPlusNormal"/>
        <w:spacing w:before="220"/>
        <w:ind w:firstLine="540"/>
        <w:jc w:val="both"/>
      </w:pPr>
      <w:r>
        <w:t xml:space="preserve">7) утверждение </w:t>
      </w:r>
      <w:hyperlink r:id="rId26" w:history="1">
        <w:r>
          <w:rPr>
            <w:color w:val="0000FF"/>
          </w:rPr>
          <w:t>требований</w:t>
        </w:r>
      </w:hyperlink>
      <w:r>
        <w:t xml:space="preserve"> к техническому эксперту;</w:t>
      </w:r>
    </w:p>
    <w:p w:rsidR="00B64B7F" w:rsidRDefault="00B64B7F">
      <w:pPr>
        <w:pStyle w:val="ConsPlusNormal"/>
        <w:spacing w:before="220"/>
        <w:ind w:firstLine="540"/>
        <w:jc w:val="both"/>
      </w:pPr>
      <w:r>
        <w:t xml:space="preserve">8) установление </w:t>
      </w:r>
      <w:hyperlink r:id="rId27" w:history="1">
        <w:r>
          <w:rPr>
            <w:color w:val="0000FF"/>
          </w:rPr>
          <w:t>изображения</w:t>
        </w:r>
      </w:hyperlink>
      <w:r>
        <w:t xml:space="preserve"> знака национальной системы аккредитации и </w:t>
      </w:r>
      <w:hyperlink r:id="rId28" w:history="1">
        <w:r>
          <w:rPr>
            <w:color w:val="0000FF"/>
          </w:rPr>
          <w:t>порядка</w:t>
        </w:r>
      </w:hyperlink>
      <w:r>
        <w:t xml:space="preserve"> его применения;</w:t>
      </w:r>
    </w:p>
    <w:p w:rsidR="00B64B7F" w:rsidRDefault="00B64B7F">
      <w:pPr>
        <w:pStyle w:val="ConsPlusNormal"/>
        <w:spacing w:before="220"/>
        <w:ind w:firstLine="540"/>
        <w:jc w:val="both"/>
      </w:pPr>
      <w:r>
        <w:t xml:space="preserve">9) утверждение </w:t>
      </w:r>
      <w:hyperlink r:id="rId29" w:history="1">
        <w:r>
          <w:rPr>
            <w:color w:val="0000FF"/>
          </w:rPr>
          <w:t>состава</w:t>
        </w:r>
      </w:hyperlink>
      <w:r>
        <w:t xml:space="preserve">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B64B7F" w:rsidRDefault="00B64B7F">
      <w:pPr>
        <w:pStyle w:val="ConsPlusNormal"/>
        <w:spacing w:before="220"/>
        <w:ind w:firstLine="540"/>
        <w:jc w:val="both"/>
      </w:pPr>
      <w:r>
        <w:t xml:space="preserve">10) утверждение </w:t>
      </w:r>
      <w:hyperlink r:id="rId30" w:history="1">
        <w:r>
          <w:rPr>
            <w:color w:val="0000FF"/>
          </w:rPr>
          <w:t>методики</w:t>
        </w:r>
      </w:hyperlink>
      <w:r>
        <w:t xml:space="preserve"> отбора экспертов по аккредитации для выполнения работ в области аккредитации;</w:t>
      </w:r>
    </w:p>
    <w:p w:rsidR="00B64B7F" w:rsidRDefault="00B64B7F">
      <w:pPr>
        <w:pStyle w:val="ConsPlusNormal"/>
        <w:spacing w:before="220"/>
        <w:ind w:firstLine="540"/>
        <w:jc w:val="both"/>
      </w:pPr>
      <w:r>
        <w:t xml:space="preserve">11) утверждение </w:t>
      </w:r>
      <w:hyperlink r:id="rId31" w:history="1">
        <w:r>
          <w:rPr>
            <w:color w:val="0000FF"/>
          </w:rPr>
          <w:t>положения</w:t>
        </w:r>
      </w:hyperlink>
      <w:r>
        <w:t xml:space="preserve"> об аттестационной комиссии;</w:t>
      </w:r>
    </w:p>
    <w:p w:rsidR="00B64B7F" w:rsidRDefault="00B64B7F">
      <w:pPr>
        <w:pStyle w:val="ConsPlusNormal"/>
        <w:spacing w:before="220"/>
        <w:ind w:firstLine="540"/>
        <w:jc w:val="both"/>
      </w:pPr>
      <w:r>
        <w:t xml:space="preserve">12) установление </w:t>
      </w:r>
      <w:hyperlink r:id="rId32" w:history="1">
        <w:r>
          <w:rPr>
            <w:color w:val="0000FF"/>
          </w:rPr>
          <w:t>порядка</w:t>
        </w:r>
      </w:hyperlink>
      <w:r>
        <w:t xml:space="preserve"> включения физических лиц в реестр технических экспертов;</w:t>
      </w:r>
    </w:p>
    <w:p w:rsidR="00B64B7F" w:rsidRDefault="00B64B7F">
      <w:pPr>
        <w:pStyle w:val="ConsPlusNormal"/>
        <w:spacing w:before="220"/>
        <w:ind w:firstLine="540"/>
        <w:jc w:val="both"/>
      </w:pPr>
      <w:r>
        <w:t xml:space="preserve">13) установление </w:t>
      </w:r>
      <w:hyperlink r:id="rId33" w:history="1">
        <w:r>
          <w:rPr>
            <w:color w:val="0000FF"/>
          </w:rPr>
          <w:t>порядка</w:t>
        </w:r>
      </w:hyperlink>
      <w:r>
        <w:t xml:space="preserve">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B64B7F" w:rsidRDefault="00B64B7F">
      <w:pPr>
        <w:pStyle w:val="ConsPlusNormal"/>
        <w:spacing w:before="220"/>
        <w:ind w:firstLine="540"/>
        <w:jc w:val="both"/>
      </w:pPr>
      <w:r>
        <w:t xml:space="preserve">14) установление </w:t>
      </w:r>
      <w:hyperlink r:id="rId34" w:history="1">
        <w:r>
          <w:rPr>
            <w:color w:val="0000FF"/>
          </w:rPr>
          <w:t>порядка</w:t>
        </w:r>
      </w:hyperlink>
      <w:r>
        <w:t xml:space="preserve"> раскрытия информации о размерах платы, определенных в соответствии с </w:t>
      </w:r>
      <w:hyperlink r:id="rId35"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B64B7F" w:rsidRDefault="00B64B7F">
      <w:pPr>
        <w:pStyle w:val="ConsPlusNormal"/>
        <w:spacing w:before="220"/>
        <w:ind w:firstLine="540"/>
        <w:jc w:val="both"/>
      </w:pPr>
      <w: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B64B7F" w:rsidRDefault="00B64B7F">
      <w:pPr>
        <w:pStyle w:val="ConsPlusNormal"/>
        <w:spacing w:before="220"/>
        <w:ind w:firstLine="540"/>
        <w:jc w:val="both"/>
      </w:pPr>
      <w:r>
        <w:lastRenderedPageBreak/>
        <w:t xml:space="preserve">16) утверждение </w:t>
      </w:r>
      <w:hyperlink r:id="rId36" w:history="1">
        <w:r>
          <w:rPr>
            <w:color w:val="0000FF"/>
          </w:rPr>
          <w:t>перечня</w:t>
        </w:r>
      </w:hyperlink>
      <w:r>
        <w:t xml:space="preserve"> областей аттестации экспертов по аккредитации;</w:t>
      </w:r>
    </w:p>
    <w:p w:rsidR="00B64B7F" w:rsidRDefault="00B64B7F">
      <w:pPr>
        <w:pStyle w:val="ConsPlusNormal"/>
        <w:spacing w:before="220"/>
        <w:ind w:firstLine="540"/>
        <w:jc w:val="both"/>
      </w:pPr>
      <w:r>
        <w:t xml:space="preserve">17) утверждение </w:t>
      </w:r>
      <w:hyperlink r:id="rId37" w:history="1">
        <w:r>
          <w:rPr>
            <w:color w:val="0000FF"/>
          </w:rPr>
          <w:t>перечня</w:t>
        </w:r>
      </w:hyperlink>
      <w:r>
        <w:t xml:space="preserve"> областей специализации технических экспертов;</w:t>
      </w:r>
    </w:p>
    <w:p w:rsidR="00B64B7F" w:rsidRDefault="00B64B7F">
      <w:pPr>
        <w:pStyle w:val="ConsPlusNormal"/>
        <w:spacing w:before="220"/>
        <w:ind w:firstLine="540"/>
        <w:jc w:val="both"/>
      </w:pPr>
      <w:r>
        <w:t xml:space="preserve">18) утверждение </w:t>
      </w:r>
      <w:hyperlink r:id="rId38" w:history="1">
        <w:r>
          <w:rPr>
            <w:color w:val="0000FF"/>
          </w:rPr>
          <w:t>порядка</w:t>
        </w:r>
      </w:hyperlink>
      <w:r>
        <w:t xml:space="preserve">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B64B7F" w:rsidRDefault="00B64B7F">
      <w:pPr>
        <w:pStyle w:val="ConsPlusNormal"/>
        <w:spacing w:before="220"/>
        <w:ind w:firstLine="540"/>
        <w:jc w:val="both"/>
      </w:pPr>
      <w:r>
        <w:t xml:space="preserve">19) утверждение </w:t>
      </w:r>
      <w:hyperlink r:id="rId39" w:history="1">
        <w:r>
          <w:rPr>
            <w:color w:val="0000FF"/>
          </w:rPr>
          <w:t>порядка</w:t>
        </w:r>
      </w:hyperlink>
      <w:r>
        <w:t xml:space="preserve">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B64B7F" w:rsidRDefault="00B64B7F">
      <w:pPr>
        <w:pStyle w:val="ConsPlusNormal"/>
        <w:spacing w:before="220"/>
        <w:ind w:firstLine="540"/>
        <w:jc w:val="both"/>
      </w:pPr>
      <w:r>
        <w:t>20) иные полномочия в соответствии с законодательством Российской Федерации.</w:t>
      </w:r>
    </w:p>
    <w:p w:rsidR="00B64B7F" w:rsidRDefault="00B64B7F">
      <w:pPr>
        <w:pStyle w:val="ConsPlusNormal"/>
        <w:ind w:firstLine="540"/>
        <w:jc w:val="both"/>
      </w:pPr>
    </w:p>
    <w:p w:rsidR="00B64B7F" w:rsidRDefault="00B64B7F">
      <w:pPr>
        <w:pStyle w:val="ConsPlusNormal"/>
        <w:ind w:firstLine="540"/>
        <w:jc w:val="both"/>
        <w:outlineLvl w:val="1"/>
      </w:pPr>
      <w:r>
        <w:t>Статья 8. Национальный орган по аккредитации</w:t>
      </w:r>
    </w:p>
    <w:p w:rsidR="00B64B7F" w:rsidRDefault="00B64B7F">
      <w:pPr>
        <w:pStyle w:val="ConsPlusNormal"/>
        <w:ind w:firstLine="540"/>
        <w:jc w:val="both"/>
      </w:pPr>
    </w:p>
    <w:p w:rsidR="00B64B7F" w:rsidRDefault="00B64B7F">
      <w:pPr>
        <w:pStyle w:val="ConsPlusNormal"/>
        <w:ind w:firstLine="540"/>
        <w:jc w:val="both"/>
      </w:pPr>
      <w:r>
        <w:t>1. К полномочиям национального органа по аккредитации относятся:</w:t>
      </w:r>
    </w:p>
    <w:p w:rsidR="00B64B7F" w:rsidRDefault="00B64B7F">
      <w:pPr>
        <w:pStyle w:val="ConsPlusNormal"/>
        <w:spacing w:before="220"/>
        <w:ind w:firstLine="540"/>
        <w:jc w:val="both"/>
      </w:pPr>
      <w:r>
        <w:t>1) осуществление аккредитации юридических лиц и индивидуальных предпринимателей, подтверждение компетентности аккредитованных лиц;</w:t>
      </w:r>
    </w:p>
    <w:p w:rsidR="00B64B7F" w:rsidRDefault="00B64B7F">
      <w:pPr>
        <w:pStyle w:val="ConsPlusNormal"/>
        <w:spacing w:before="220"/>
        <w:ind w:firstLine="540"/>
        <w:jc w:val="both"/>
      </w:pPr>
      <w:r>
        <w:t>2) осуществление федерального государственного контроля за деятельностью аккредитованных лиц;</w:t>
      </w:r>
    </w:p>
    <w:p w:rsidR="00B64B7F" w:rsidRDefault="00B64B7F">
      <w:pPr>
        <w:pStyle w:val="ConsPlusNormal"/>
        <w:spacing w:before="220"/>
        <w:ind w:firstLine="540"/>
        <w:jc w:val="both"/>
      </w:pPr>
      <w:r>
        <w:t>3) проведение аттестации экспертов по аккредитации;</w:t>
      </w:r>
    </w:p>
    <w:p w:rsidR="00B64B7F" w:rsidRDefault="00B64B7F">
      <w:pPr>
        <w:pStyle w:val="ConsPlusNormal"/>
        <w:spacing w:before="220"/>
        <w:ind w:firstLine="540"/>
        <w:jc w:val="both"/>
      </w:pPr>
      <w: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B64B7F" w:rsidRDefault="00B64B7F">
      <w:pPr>
        <w:pStyle w:val="ConsPlusNormal"/>
        <w:spacing w:before="220"/>
        <w:ind w:firstLine="540"/>
        <w:jc w:val="both"/>
      </w:pPr>
      <w: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B64B7F" w:rsidRDefault="00B64B7F">
      <w:pPr>
        <w:pStyle w:val="ConsPlusNormal"/>
        <w:spacing w:before="220"/>
        <w:ind w:firstLine="540"/>
        <w:jc w:val="both"/>
      </w:pPr>
      <w:r>
        <w:t>6) представление Российской Федерации в международных организациях по аккредитации;</w:t>
      </w:r>
    </w:p>
    <w:p w:rsidR="00B64B7F" w:rsidRDefault="00B64B7F">
      <w:pPr>
        <w:pStyle w:val="ConsPlusNormal"/>
        <w:spacing w:before="220"/>
        <w:ind w:firstLine="540"/>
        <w:jc w:val="both"/>
      </w:pPr>
      <w:r>
        <w:t>7) взаимодействие с национальными органами по аккредитации иностранных государств;</w:t>
      </w:r>
    </w:p>
    <w:p w:rsidR="00B64B7F" w:rsidRDefault="00B64B7F">
      <w:pPr>
        <w:pStyle w:val="ConsPlusNormal"/>
        <w:spacing w:before="220"/>
        <w:ind w:firstLine="540"/>
        <w:jc w:val="both"/>
      </w:pPr>
      <w: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B64B7F" w:rsidRDefault="00B64B7F">
      <w:pPr>
        <w:pStyle w:val="ConsPlusNormal"/>
        <w:spacing w:before="220"/>
        <w:ind w:firstLine="540"/>
        <w:jc w:val="both"/>
      </w:pPr>
      <w: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B64B7F" w:rsidRDefault="00B64B7F">
      <w:pPr>
        <w:pStyle w:val="ConsPlusNormal"/>
        <w:spacing w:before="220"/>
        <w:ind w:firstLine="540"/>
        <w:jc w:val="both"/>
      </w:pPr>
      <w:r>
        <w:t>10) утверждение состава комиссии по апелляциям;</w:t>
      </w:r>
    </w:p>
    <w:p w:rsidR="00B64B7F" w:rsidRDefault="00B64B7F">
      <w:pPr>
        <w:pStyle w:val="ConsPlusNormal"/>
        <w:spacing w:before="220"/>
        <w:ind w:firstLine="540"/>
        <w:jc w:val="both"/>
      </w:pPr>
      <w:r>
        <w:t>11) утверждение положения об общественном совете по аккредитации и его состава;</w:t>
      </w:r>
    </w:p>
    <w:p w:rsidR="00B64B7F" w:rsidRDefault="00B64B7F">
      <w:pPr>
        <w:pStyle w:val="ConsPlusNormal"/>
        <w:spacing w:before="220"/>
        <w:ind w:firstLine="540"/>
        <w:jc w:val="both"/>
      </w:pPr>
      <w:r>
        <w:t>12) иные полномочия в соответствии с законодательством Российской Федерации.</w:t>
      </w:r>
    </w:p>
    <w:p w:rsidR="00B64B7F" w:rsidRDefault="00B64B7F">
      <w:pPr>
        <w:pStyle w:val="ConsPlusNormal"/>
        <w:spacing w:before="220"/>
        <w:ind w:firstLine="540"/>
        <w:jc w:val="both"/>
      </w:pPr>
      <w:r>
        <w:t xml:space="preserve">2.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w:t>
      </w:r>
      <w:r>
        <w:lastRenderedPageBreak/>
        <w:t xml:space="preserve">мероприятий по контролю в соответствии с Федеральным </w:t>
      </w:r>
      <w:hyperlink r:id="rId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w:t>
      </w:r>
      <w:hyperlink r:id="rId41" w:history="1">
        <w:r>
          <w:rPr>
            <w:color w:val="0000FF"/>
          </w:rPr>
          <w:t>порядке</w:t>
        </w:r>
      </w:hyperlink>
      <w:r>
        <w:t>, установленном Правительством Российской Федерации.</w:t>
      </w:r>
    </w:p>
    <w:p w:rsidR="00B64B7F" w:rsidRDefault="00B64B7F">
      <w:pPr>
        <w:pStyle w:val="ConsPlusNormal"/>
        <w:jc w:val="both"/>
      </w:pPr>
      <w:r>
        <w:t xml:space="preserve">(в ред. Федерального </w:t>
      </w:r>
      <w:hyperlink r:id="rId42" w:history="1">
        <w:r>
          <w:rPr>
            <w:color w:val="0000FF"/>
          </w:rPr>
          <w:t>закона</w:t>
        </w:r>
      </w:hyperlink>
      <w:r>
        <w:t xml:space="preserve"> от 23.06.2014 N 160-ФЗ)</w:t>
      </w:r>
    </w:p>
    <w:p w:rsidR="00B64B7F" w:rsidRDefault="00B64B7F">
      <w:pPr>
        <w:pStyle w:val="ConsPlusNormal"/>
        <w:spacing w:before="220"/>
        <w:ind w:firstLine="540"/>
        <w:jc w:val="both"/>
      </w:pPr>
      <w:r>
        <w:t xml:space="preserve">3. </w:t>
      </w:r>
      <w:hyperlink r:id="rId43" w:history="1">
        <w:r>
          <w:rPr>
            <w:color w:val="0000FF"/>
          </w:rPr>
          <w:t>Сведения</w:t>
        </w:r>
      </w:hyperlink>
      <w:r>
        <w:t>,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B64B7F" w:rsidRDefault="00B64B7F">
      <w:pPr>
        <w:pStyle w:val="ConsPlusNormal"/>
        <w:spacing w:before="220"/>
        <w:ind w:firstLine="540"/>
        <w:jc w:val="both"/>
      </w:pPr>
      <w: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B64B7F" w:rsidRDefault="00B64B7F">
      <w:pPr>
        <w:pStyle w:val="ConsPlusNormal"/>
        <w:ind w:firstLine="540"/>
        <w:jc w:val="both"/>
      </w:pPr>
    </w:p>
    <w:p w:rsidR="00B64B7F" w:rsidRDefault="00B64B7F">
      <w:pPr>
        <w:pStyle w:val="ConsPlusNormal"/>
        <w:ind w:firstLine="540"/>
        <w:jc w:val="both"/>
        <w:outlineLvl w:val="1"/>
      </w:pPr>
      <w:r>
        <w:t>Статья 9. Общественный совет по аккредитации</w:t>
      </w:r>
    </w:p>
    <w:p w:rsidR="00B64B7F" w:rsidRDefault="00B64B7F">
      <w:pPr>
        <w:pStyle w:val="ConsPlusNormal"/>
        <w:ind w:firstLine="540"/>
        <w:jc w:val="both"/>
      </w:pPr>
    </w:p>
    <w:p w:rsidR="00B64B7F" w:rsidRDefault="00B64B7F">
      <w:pPr>
        <w:pStyle w:val="ConsPlusNormal"/>
        <w:ind w:firstLine="540"/>
        <w:jc w:val="both"/>
      </w:pPr>
      <w: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B64B7F" w:rsidRDefault="00B64B7F">
      <w:pPr>
        <w:pStyle w:val="ConsPlusNormal"/>
        <w:spacing w:before="220"/>
        <w:ind w:firstLine="540"/>
        <w:jc w:val="both"/>
      </w:pPr>
      <w:r>
        <w:t>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аккредитации, осуществляемой общественными организациями, научными организациями и иными организациями.</w:t>
      </w:r>
    </w:p>
    <w:p w:rsidR="00B64B7F" w:rsidRDefault="00B64B7F">
      <w:pPr>
        <w:pStyle w:val="ConsPlusNormal"/>
        <w:spacing w:before="220"/>
        <w:ind w:firstLine="540"/>
        <w:jc w:val="both"/>
      </w:pPr>
      <w:r>
        <w:t xml:space="preserve">3. Совет по аккредитации действует на основании </w:t>
      </w:r>
      <w:hyperlink r:id="rId44" w:history="1">
        <w:r>
          <w:rPr>
            <w:color w:val="0000FF"/>
          </w:rPr>
          <w:t>положения</w:t>
        </w:r>
      </w:hyperlink>
      <w:r>
        <w:t>,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10. Комиссия по апелляциям</w:t>
      </w:r>
    </w:p>
    <w:p w:rsidR="00B64B7F" w:rsidRDefault="00B64B7F">
      <w:pPr>
        <w:pStyle w:val="ConsPlusNormal"/>
        <w:ind w:firstLine="540"/>
        <w:jc w:val="both"/>
      </w:pPr>
    </w:p>
    <w:p w:rsidR="00B64B7F" w:rsidRDefault="00B64B7F">
      <w:pPr>
        <w:pStyle w:val="ConsPlusNormal"/>
        <w:ind w:firstLine="540"/>
        <w:jc w:val="both"/>
      </w:pPr>
      <w:r>
        <w:t>1. Комиссия по апелляциям создается при национальном органе по аккредитации.</w:t>
      </w:r>
    </w:p>
    <w:p w:rsidR="00B64B7F" w:rsidRDefault="00B64B7F">
      <w:pPr>
        <w:pStyle w:val="ConsPlusNormal"/>
        <w:spacing w:before="220"/>
        <w:ind w:firstLine="540"/>
        <w:jc w:val="both"/>
      </w:pPr>
      <w: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B64B7F" w:rsidRDefault="00B64B7F">
      <w:pPr>
        <w:pStyle w:val="ConsPlusNormal"/>
        <w:spacing w:before="220"/>
        <w:ind w:firstLine="540"/>
        <w:jc w:val="both"/>
      </w:pPr>
      <w:r>
        <w:t xml:space="preserve">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w:t>
      </w:r>
      <w:hyperlink r:id="rId45" w:history="1">
        <w:r>
          <w:rPr>
            <w:color w:val="0000FF"/>
          </w:rPr>
          <w:t>законодательством</w:t>
        </w:r>
      </w:hyperlink>
      <w:r>
        <w:t xml:space="preserve"> Российской Федерации.</w:t>
      </w:r>
    </w:p>
    <w:p w:rsidR="00B64B7F" w:rsidRDefault="00B64B7F">
      <w:pPr>
        <w:pStyle w:val="ConsPlusNormal"/>
        <w:spacing w:before="220"/>
        <w:ind w:firstLine="540"/>
        <w:jc w:val="both"/>
      </w:pPr>
      <w:r>
        <w:lastRenderedPageBreak/>
        <w:t xml:space="preserve">4. Комиссия по апелляциям также осуществляет иные полномочия в соответствии с </w:t>
      </w:r>
      <w:hyperlink r:id="rId46" w:history="1">
        <w:r>
          <w:rPr>
            <w:color w:val="0000FF"/>
          </w:rPr>
          <w:t>положением</w:t>
        </w:r>
      </w:hyperlink>
      <w:r>
        <w:t>,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B64B7F" w:rsidRDefault="00B64B7F">
      <w:pPr>
        <w:pStyle w:val="ConsPlusNormal"/>
        <w:spacing w:before="220"/>
        <w:ind w:firstLine="540"/>
        <w:jc w:val="both"/>
      </w:pPr>
      <w:r>
        <w:t>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
    <w:p w:rsidR="00B64B7F" w:rsidRDefault="00B64B7F">
      <w:pPr>
        <w:pStyle w:val="ConsPlusNormal"/>
        <w:spacing w:before="220"/>
        <w:ind w:firstLine="540"/>
        <w:jc w:val="both"/>
      </w:pPr>
      <w:r>
        <w:t>6. Состав комиссии по апелляциям утверждается приказом национального органа по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11. Эксперты по аккредитации, технические эксперты</w:t>
      </w:r>
    </w:p>
    <w:p w:rsidR="00B64B7F" w:rsidRDefault="00B64B7F">
      <w:pPr>
        <w:pStyle w:val="ConsPlusNormal"/>
        <w:ind w:firstLine="540"/>
        <w:jc w:val="both"/>
      </w:pPr>
    </w:p>
    <w:p w:rsidR="00B64B7F" w:rsidRDefault="00B64B7F">
      <w:pPr>
        <w:pStyle w:val="ConsPlusNormal"/>
        <w:ind w:firstLine="540"/>
        <w:jc w:val="both"/>
      </w:pPr>
      <w:r>
        <w:t xml:space="preserve">1. К работам в области аккредитации привлекаются эксперты по аккредитации, отбор которых осуществляется в соответствии с </w:t>
      </w:r>
      <w:hyperlink r:id="rId47" w:history="1">
        <w:r>
          <w:rPr>
            <w:color w:val="0000FF"/>
          </w:rPr>
          <w:t>методикой</w:t>
        </w:r>
      </w:hyperlink>
      <w:r>
        <w:t xml:space="preserve">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B64B7F" w:rsidRDefault="00B64B7F">
      <w:pPr>
        <w:pStyle w:val="ConsPlusNormal"/>
        <w:spacing w:before="220"/>
        <w:ind w:firstLine="540"/>
        <w:jc w:val="both"/>
      </w:pPr>
      <w: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B64B7F" w:rsidRDefault="00B64B7F">
      <w:pPr>
        <w:pStyle w:val="ConsPlusNormal"/>
        <w:spacing w:before="220"/>
        <w:ind w:firstLine="540"/>
        <w:jc w:val="both"/>
      </w:pPr>
      <w:r>
        <w:t>3. Эксперт по аккредитации, включенный в состав экспертной группы, обязан:</w:t>
      </w:r>
    </w:p>
    <w:p w:rsidR="00B64B7F" w:rsidRDefault="00B64B7F">
      <w:pPr>
        <w:pStyle w:val="ConsPlusNormal"/>
        <w:spacing w:before="220"/>
        <w:ind w:firstLine="540"/>
        <w:jc w:val="both"/>
      </w:pPr>
      <w: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B64B7F" w:rsidRDefault="00B64B7F">
      <w:pPr>
        <w:pStyle w:val="ConsPlusNormal"/>
        <w:spacing w:before="220"/>
        <w:ind w:firstLine="540"/>
        <w:jc w:val="both"/>
      </w:pPr>
      <w: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B64B7F" w:rsidRDefault="00B64B7F">
      <w:pPr>
        <w:pStyle w:val="ConsPlusNormal"/>
        <w:spacing w:before="220"/>
        <w:ind w:firstLine="540"/>
        <w:jc w:val="both"/>
      </w:pPr>
      <w:r>
        <w:t>3) организовать и обеспечить проведение экспертиз соответствия заявителя, аккредитованного лица критериям аккредитации;</w:t>
      </w:r>
    </w:p>
    <w:p w:rsidR="00B64B7F" w:rsidRDefault="00B64B7F">
      <w:pPr>
        <w:pStyle w:val="ConsPlusNormal"/>
        <w:spacing w:before="220"/>
        <w:ind w:firstLine="540"/>
        <w:jc w:val="both"/>
      </w:pPr>
      <w: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B64B7F" w:rsidRDefault="00B64B7F">
      <w:pPr>
        <w:pStyle w:val="ConsPlusNormal"/>
        <w:spacing w:before="220"/>
        <w:ind w:firstLine="540"/>
        <w:jc w:val="both"/>
      </w:pPr>
      <w: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B64B7F" w:rsidRDefault="00B64B7F">
      <w:pPr>
        <w:pStyle w:val="ConsPlusNormal"/>
        <w:spacing w:before="220"/>
        <w:ind w:firstLine="540"/>
        <w:jc w:val="both"/>
      </w:pPr>
      <w:r>
        <w:t xml:space="preserve">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w:t>
      </w:r>
      <w:r>
        <w:lastRenderedPageBreak/>
        <w:t xml:space="preserve">В целях определения состава экспертной группы национальный орган по аккредитации в </w:t>
      </w:r>
      <w:hyperlink r:id="rId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B64B7F" w:rsidRDefault="00B64B7F">
      <w:pPr>
        <w:pStyle w:val="ConsPlusNormal"/>
        <w:spacing w:before="220"/>
        <w:ind w:firstLine="540"/>
        <w:jc w:val="both"/>
      </w:pPr>
      <w:r>
        <w:t>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B64B7F" w:rsidRDefault="00B64B7F">
      <w:pPr>
        <w:pStyle w:val="ConsPlusNormal"/>
        <w:spacing w:before="220"/>
        <w:ind w:firstLine="540"/>
        <w:jc w:val="both"/>
      </w:pPr>
      <w:bookmarkStart w:id="0" w:name="P174"/>
      <w:bookmarkEnd w:id="0"/>
      <w: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B64B7F" w:rsidRDefault="00B64B7F">
      <w:pPr>
        <w:pStyle w:val="ConsPlusNormal"/>
        <w:spacing w:before="220"/>
        <w:ind w:firstLine="540"/>
        <w:jc w:val="both"/>
      </w:pPr>
      <w: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B64B7F" w:rsidRDefault="00B64B7F">
      <w:pPr>
        <w:pStyle w:val="ConsPlusNormal"/>
        <w:spacing w:before="220"/>
        <w:ind w:firstLine="540"/>
        <w:jc w:val="both"/>
      </w:pPr>
      <w:bookmarkStart w:id="1" w:name="P176"/>
      <w:bookmarkEnd w:id="1"/>
      <w:r>
        <w:t xml:space="preserve">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w:t>
      </w:r>
      <w:hyperlink r:id="rId49" w:history="1">
        <w:r>
          <w:rPr>
            <w:color w:val="0000FF"/>
          </w:rPr>
          <w:t>сведений</w:t>
        </w:r>
      </w:hyperlink>
      <w:r>
        <w:t>, доступ к которым ограничен федеральными законами, и используют такие сведения только в целях, для которых они предоставлены.</w:t>
      </w:r>
    </w:p>
    <w:p w:rsidR="00B64B7F" w:rsidRDefault="00B64B7F">
      <w:pPr>
        <w:pStyle w:val="ConsPlusNormal"/>
        <w:spacing w:before="220"/>
        <w:ind w:firstLine="540"/>
        <w:jc w:val="both"/>
      </w:pPr>
      <w:r>
        <w:t xml:space="preserve">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w:t>
      </w:r>
    </w:p>
    <w:p w:rsidR="00B64B7F" w:rsidRDefault="00B64B7F">
      <w:pPr>
        <w:pStyle w:val="ConsPlusNormal"/>
        <w:spacing w:before="220"/>
        <w:ind w:firstLine="540"/>
        <w:jc w:val="both"/>
      </w:pPr>
      <w:r>
        <w:t xml:space="preserve">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w:t>
      </w:r>
    </w:p>
    <w:p w:rsidR="00B64B7F" w:rsidRDefault="00B64B7F">
      <w:pPr>
        <w:pStyle w:val="ConsPlusNormal"/>
        <w:spacing w:before="220"/>
        <w:ind w:firstLine="540"/>
        <w:jc w:val="both"/>
      </w:pPr>
      <w:r>
        <w:t xml:space="preserve">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w:t>
      </w:r>
      <w:hyperlink w:anchor="P174" w:history="1">
        <w:r>
          <w:rPr>
            <w:color w:val="0000FF"/>
          </w:rPr>
          <w:t>частями 6</w:t>
        </w:r>
      </w:hyperlink>
      <w:r>
        <w:t xml:space="preserve"> - </w:t>
      </w:r>
      <w:hyperlink w:anchor="P176" w:history="1">
        <w:r>
          <w:rPr>
            <w:color w:val="0000FF"/>
          </w:rPr>
          <w:t>8</w:t>
        </w:r>
      </w:hyperlink>
      <w:r>
        <w:t xml:space="preserve">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B64B7F" w:rsidRDefault="00B64B7F">
      <w:pPr>
        <w:pStyle w:val="ConsPlusNormal"/>
        <w:spacing w:before="220"/>
        <w:ind w:firstLine="540"/>
        <w:jc w:val="both"/>
      </w:pPr>
      <w: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w:t>
      </w:r>
    </w:p>
    <w:p w:rsidR="00B64B7F" w:rsidRDefault="00B64B7F">
      <w:pPr>
        <w:pStyle w:val="ConsPlusNormal"/>
        <w:spacing w:before="220"/>
        <w:ind w:firstLine="540"/>
        <w:jc w:val="both"/>
      </w:pPr>
      <w:r>
        <w:lastRenderedPageBreak/>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12. Аттестация экспертов по аккредитации, включение физических лиц в реестр технических экспертов</w:t>
      </w:r>
    </w:p>
    <w:p w:rsidR="00B64B7F" w:rsidRDefault="00B64B7F">
      <w:pPr>
        <w:pStyle w:val="ConsPlusNormal"/>
        <w:ind w:firstLine="540"/>
        <w:jc w:val="both"/>
      </w:pPr>
    </w:p>
    <w:p w:rsidR="00B64B7F" w:rsidRDefault="00B64B7F">
      <w:pPr>
        <w:pStyle w:val="ConsPlusNormal"/>
        <w:ind w:firstLine="540"/>
        <w:jc w:val="both"/>
      </w:pPr>
      <w:r>
        <w:t>1. Аттестация эксперта по аккредитации проводится национальным органом по аккредитации.</w:t>
      </w:r>
    </w:p>
    <w:p w:rsidR="00B64B7F" w:rsidRDefault="00B64B7F">
      <w:pPr>
        <w:pStyle w:val="ConsPlusNormal"/>
        <w:spacing w:before="220"/>
        <w:ind w:firstLine="540"/>
        <w:jc w:val="both"/>
      </w:pPr>
      <w: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 xml:space="preserve">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w:t>
      </w:r>
      <w:hyperlink r:id="rId50" w:history="1">
        <w:r>
          <w:rPr>
            <w:color w:val="0000FF"/>
          </w:rPr>
          <w:t>положения</w:t>
        </w:r>
      </w:hyperlink>
      <w: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 xml:space="preserve">4. Аттестация экспертов по аккредитации осуществляется в отдельных областях аттестации национальным органом по аккредитации. </w:t>
      </w:r>
      <w:hyperlink r:id="rId51" w:history="1">
        <w:r>
          <w:rPr>
            <w:color w:val="0000FF"/>
          </w:rPr>
          <w:t>Порядок</w:t>
        </w:r>
      </w:hyperlink>
      <w:r>
        <w:t xml:space="preserve"> аттестации экспертов по аккредитации, в том числе </w:t>
      </w:r>
      <w:hyperlink r:id="rId52" w:history="1">
        <w:r>
          <w:rPr>
            <w:color w:val="0000FF"/>
          </w:rPr>
          <w:t>порядок</w:t>
        </w:r>
      </w:hyperlink>
      <w:r>
        <w:t xml:space="preserve">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B64B7F" w:rsidRDefault="00B64B7F">
      <w:pPr>
        <w:pStyle w:val="ConsPlusNormal"/>
        <w:spacing w:before="220"/>
        <w:ind w:firstLine="540"/>
        <w:jc w:val="both"/>
      </w:pPr>
      <w:r>
        <w:t xml:space="preserve">5. Физические лица в </w:t>
      </w:r>
      <w:hyperlink r:id="rId5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w:t>
      </w:r>
      <w:hyperlink r:id="rId54" w:history="1">
        <w:r>
          <w:rPr>
            <w:color w:val="0000FF"/>
          </w:rPr>
          <w:t>перечнем</w:t>
        </w:r>
      </w:hyperlink>
      <w:r>
        <w:t xml:space="preserve">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13. Права и обязанности аккредитованных лиц</w:t>
      </w:r>
    </w:p>
    <w:p w:rsidR="00B64B7F" w:rsidRDefault="00B64B7F">
      <w:pPr>
        <w:pStyle w:val="ConsPlusNormal"/>
        <w:ind w:firstLine="540"/>
        <w:jc w:val="both"/>
      </w:pPr>
    </w:p>
    <w:p w:rsidR="00B64B7F" w:rsidRDefault="00B64B7F">
      <w:pPr>
        <w:pStyle w:val="ConsPlusNormal"/>
        <w:ind w:firstLine="540"/>
        <w:jc w:val="both"/>
      </w:pPr>
      <w:bookmarkStart w:id="2" w:name="P193"/>
      <w:bookmarkEnd w:id="2"/>
      <w:r>
        <w:t>1. Аккредитованные лица обязаны:</w:t>
      </w:r>
    </w:p>
    <w:p w:rsidR="00B64B7F" w:rsidRDefault="00B64B7F">
      <w:pPr>
        <w:pStyle w:val="ConsPlusNormal"/>
        <w:spacing w:before="220"/>
        <w:ind w:firstLine="540"/>
        <w:jc w:val="both"/>
      </w:pPr>
      <w:r>
        <w:t>1) соблюдать критерии аккредитации при осуществлении своей деятельности;</w:t>
      </w:r>
    </w:p>
    <w:p w:rsidR="00B64B7F" w:rsidRDefault="00B64B7F">
      <w:pPr>
        <w:pStyle w:val="ConsPlusNormal"/>
        <w:pBdr>
          <w:top w:val="single" w:sz="6" w:space="0" w:color="auto"/>
        </w:pBdr>
        <w:spacing w:before="100" w:after="100"/>
        <w:jc w:val="both"/>
        <w:rPr>
          <w:sz w:val="2"/>
          <w:szCs w:val="2"/>
        </w:rPr>
      </w:pPr>
    </w:p>
    <w:p w:rsidR="00B64B7F" w:rsidRDefault="00B64B7F">
      <w:pPr>
        <w:pStyle w:val="ConsPlusNormal"/>
        <w:ind w:firstLine="540"/>
        <w:jc w:val="both"/>
      </w:pPr>
      <w:r>
        <w:t>КонсультантПлюс: примечание.</w:t>
      </w:r>
    </w:p>
    <w:p w:rsidR="00B64B7F" w:rsidRDefault="00B64B7F">
      <w:pPr>
        <w:pStyle w:val="ConsPlusNormal"/>
        <w:ind w:firstLine="540"/>
        <w:jc w:val="both"/>
      </w:pPr>
      <w:r>
        <w:t xml:space="preserve">Положения пункта 2 части 1 статьи 13 в части представления аккредитованными лицами с </w:t>
      </w:r>
      <w:r>
        <w:lastRenderedPageBreak/>
        <w:t xml:space="preserve">использованием федеральной государственной информационной системы в области аккредитации сведений о результатах деятельности </w:t>
      </w:r>
      <w:hyperlink w:anchor="P570" w:history="1">
        <w:r>
          <w:rPr>
            <w:color w:val="0000FF"/>
          </w:rPr>
          <w:t>применяются</w:t>
        </w:r>
      </w:hyperlink>
      <w:r>
        <w:t xml:space="preserve"> с 29 декабря 2014 года. До указанного срока такие сведения могут быть представлены на бумажных носителях одновременно за весь отчетный период.</w:t>
      </w:r>
    </w:p>
    <w:p w:rsidR="00B64B7F" w:rsidRDefault="00B64B7F">
      <w:pPr>
        <w:pStyle w:val="ConsPlusNormal"/>
        <w:pBdr>
          <w:top w:val="single" w:sz="6" w:space="0" w:color="auto"/>
        </w:pBdr>
        <w:spacing w:before="100" w:after="100"/>
        <w:jc w:val="both"/>
        <w:rPr>
          <w:sz w:val="2"/>
          <w:szCs w:val="2"/>
        </w:rPr>
      </w:pPr>
    </w:p>
    <w:p w:rsidR="00B64B7F" w:rsidRDefault="00B64B7F">
      <w:pPr>
        <w:pStyle w:val="ConsPlusNormal"/>
        <w:ind w:firstLine="540"/>
        <w:jc w:val="both"/>
      </w:pPr>
      <w:bookmarkStart w:id="3" w:name="P199"/>
      <w:bookmarkEnd w:id="3"/>
      <w:r>
        <w:t xml:space="preserve">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w:t>
      </w:r>
      <w:hyperlink r:id="rId55" w:history="1">
        <w:r>
          <w:rPr>
            <w:color w:val="0000FF"/>
          </w:rPr>
          <w:t>состав, порядок и сроки</w:t>
        </w:r>
      </w:hyperlink>
      <w:r>
        <w:t xml:space="preserve">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B64B7F" w:rsidRDefault="00B64B7F">
      <w:pPr>
        <w:pStyle w:val="ConsPlusNormal"/>
        <w:spacing w:before="220"/>
        <w:ind w:firstLine="540"/>
        <w:jc w:val="both"/>
      </w:pPr>
      <w: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B64B7F" w:rsidRDefault="00B64B7F">
      <w:pPr>
        <w:pStyle w:val="ConsPlusNormal"/>
        <w:spacing w:before="220"/>
        <w:ind w:firstLine="540"/>
        <w:jc w:val="both"/>
      </w:pPr>
      <w: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B64B7F" w:rsidRDefault="00B64B7F">
      <w:pPr>
        <w:pStyle w:val="ConsPlusNormal"/>
        <w:spacing w:before="220"/>
        <w:ind w:firstLine="540"/>
        <w:jc w:val="both"/>
      </w:pPr>
      <w:r>
        <w:t>2. Аккредитованные лица имеют право:</w:t>
      </w:r>
    </w:p>
    <w:p w:rsidR="00B64B7F" w:rsidRDefault="00B64B7F">
      <w:pPr>
        <w:pStyle w:val="ConsPlusNormal"/>
        <w:spacing w:before="220"/>
        <w:ind w:firstLine="540"/>
        <w:jc w:val="both"/>
      </w:pPr>
      <w:r>
        <w:t>1) осуществлять деятельность в соответствующей области аккредитации;</w:t>
      </w:r>
    </w:p>
    <w:p w:rsidR="00B64B7F" w:rsidRDefault="00B64B7F">
      <w:pPr>
        <w:pStyle w:val="ConsPlusNormal"/>
        <w:spacing w:before="220"/>
        <w:ind w:firstLine="540"/>
        <w:jc w:val="both"/>
      </w:pPr>
      <w:r>
        <w:t xml:space="preserve">2) применять знак национальной системы аккредитации в </w:t>
      </w:r>
      <w:hyperlink r:id="rId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B64B7F" w:rsidRDefault="00B64B7F">
      <w:pPr>
        <w:pStyle w:val="ConsPlusNormal"/>
        <w:spacing w:before="220"/>
        <w:ind w:firstLine="540"/>
        <w:jc w:val="both"/>
      </w:pPr>
      <w:r>
        <w:t>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B64B7F" w:rsidRDefault="00B64B7F">
      <w:pPr>
        <w:pStyle w:val="ConsPlusNormal"/>
        <w:spacing w:before="220"/>
        <w:ind w:firstLine="540"/>
        <w:jc w:val="both"/>
      </w:pPr>
      <w:r>
        <w:t xml:space="preserve">5. </w:t>
      </w:r>
      <w:hyperlink r:id="rId57" w:history="1">
        <w:r>
          <w:rPr>
            <w:color w:val="0000FF"/>
          </w:rPr>
          <w:t>Критерии</w:t>
        </w:r>
      </w:hyperlink>
      <w:r>
        <w:t xml:space="preserve">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w:t>
      </w:r>
      <w:r>
        <w:lastRenderedPageBreak/>
        <w:t>согласованию с заинтересованными федеральными органами исполнительной власти.</w:t>
      </w:r>
    </w:p>
    <w:p w:rsidR="00B64B7F" w:rsidRDefault="00B64B7F">
      <w:pPr>
        <w:pStyle w:val="ConsPlusNormal"/>
        <w:spacing w:before="220"/>
        <w:ind w:firstLine="540"/>
        <w:jc w:val="both"/>
      </w:pPr>
      <w:r>
        <w:t xml:space="preserve">6. </w:t>
      </w:r>
      <w:hyperlink r:id="rId58" w:history="1">
        <w:r>
          <w:rPr>
            <w:color w:val="0000FF"/>
          </w:rPr>
          <w:t>Перечень</w:t>
        </w:r>
      </w:hyperlink>
      <w:r>
        <w:t xml:space="preserve">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B64B7F" w:rsidRDefault="00B64B7F">
      <w:pPr>
        <w:pStyle w:val="ConsPlusNormal"/>
        <w:ind w:firstLine="540"/>
        <w:jc w:val="both"/>
      </w:pPr>
    </w:p>
    <w:p w:rsidR="00B64B7F" w:rsidRDefault="00B64B7F">
      <w:pPr>
        <w:pStyle w:val="ConsPlusNormal"/>
        <w:ind w:firstLine="540"/>
        <w:jc w:val="both"/>
        <w:outlineLvl w:val="1"/>
      </w:pPr>
      <w:r>
        <w:t>Статья 14. Права и обязанности экспертных организаций</w:t>
      </w:r>
    </w:p>
    <w:p w:rsidR="00B64B7F" w:rsidRDefault="00B64B7F">
      <w:pPr>
        <w:pStyle w:val="ConsPlusNormal"/>
        <w:ind w:firstLine="540"/>
        <w:jc w:val="both"/>
      </w:pPr>
    </w:p>
    <w:p w:rsidR="00B64B7F" w:rsidRDefault="00B64B7F">
      <w:pPr>
        <w:pStyle w:val="ConsPlusNormal"/>
        <w:ind w:firstLine="540"/>
        <w:jc w:val="both"/>
      </w:pPr>
      <w:r>
        <w:t>1. Экспертные организации обязаны:</w:t>
      </w:r>
    </w:p>
    <w:p w:rsidR="00B64B7F" w:rsidRDefault="00B64B7F">
      <w:pPr>
        <w:pStyle w:val="ConsPlusNormal"/>
        <w:spacing w:before="220"/>
        <w:ind w:firstLine="540"/>
        <w:jc w:val="both"/>
      </w:pPr>
      <w: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B64B7F" w:rsidRDefault="00B64B7F">
      <w:pPr>
        <w:pStyle w:val="ConsPlusNormal"/>
        <w:spacing w:before="220"/>
        <w:ind w:firstLine="540"/>
        <w:jc w:val="both"/>
      </w:pPr>
      <w:r>
        <w:t>2) иметь сайт в информационно-телекоммуникационной сети "Интернет" и обеспечивать размещение на нем следующей информации:</w:t>
      </w:r>
    </w:p>
    <w:p w:rsidR="00B64B7F" w:rsidRDefault="00B64B7F">
      <w:pPr>
        <w:pStyle w:val="ConsPlusNormal"/>
        <w:spacing w:before="220"/>
        <w:ind w:firstLine="540"/>
        <w:jc w:val="both"/>
      </w:pPr>
      <w: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B64B7F" w:rsidRDefault="00B64B7F">
      <w:pPr>
        <w:pStyle w:val="ConsPlusNormal"/>
        <w:spacing w:before="220"/>
        <w:ind w:firstLine="540"/>
        <w:jc w:val="both"/>
      </w:pPr>
      <w:r>
        <w:t xml:space="preserve">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Pr>
            <w:color w:val="0000FF"/>
          </w:rPr>
          <w:t>частью 8</w:t>
        </w:r>
      </w:hyperlink>
      <w:r>
        <w:t xml:space="preserve">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B64B7F" w:rsidRDefault="00B64B7F">
      <w:pPr>
        <w:pStyle w:val="ConsPlusNormal"/>
        <w:spacing w:before="220"/>
        <w:ind w:firstLine="540"/>
        <w:jc w:val="both"/>
      </w:pPr>
      <w:r>
        <w:t xml:space="preserve">в) используемые значения коэффициентов, предусмотренные </w:t>
      </w:r>
      <w:hyperlink r:id="rId59" w:history="1">
        <w:r>
          <w:rPr>
            <w:color w:val="0000FF"/>
          </w:rPr>
          <w:t>методикой</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B64B7F" w:rsidRDefault="00B64B7F">
      <w:pPr>
        <w:pStyle w:val="ConsPlusNormal"/>
        <w:spacing w:before="220"/>
        <w:ind w:firstLine="540"/>
        <w:jc w:val="both"/>
      </w:pPr>
      <w: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B64B7F" w:rsidRDefault="00B64B7F">
      <w:pPr>
        <w:pStyle w:val="ConsPlusNormal"/>
        <w:spacing w:before="220"/>
        <w:ind w:firstLine="540"/>
        <w:jc w:val="both"/>
      </w:pPr>
      <w: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B64B7F" w:rsidRDefault="00B64B7F">
      <w:pPr>
        <w:pStyle w:val="ConsPlusNormal"/>
        <w:spacing w:before="220"/>
        <w:ind w:firstLine="540"/>
        <w:jc w:val="both"/>
      </w:pPr>
      <w:r>
        <w:t xml:space="preserve">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w:t>
      </w:r>
      <w:hyperlink r:id="rId60" w:history="1">
        <w:r>
          <w:rPr>
            <w:color w:val="0000FF"/>
          </w:rPr>
          <w:t>законом</w:t>
        </w:r>
      </w:hyperlink>
      <w:r>
        <w:t xml:space="preserve">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B64B7F" w:rsidRDefault="00B64B7F">
      <w:pPr>
        <w:pStyle w:val="ConsPlusNormal"/>
        <w:spacing w:before="220"/>
        <w:ind w:firstLine="540"/>
        <w:jc w:val="both"/>
      </w:pPr>
      <w:r>
        <w:lastRenderedPageBreak/>
        <w:t>6) сообщать об обстоятельствах, которые оказывают или могут оказать влияние на принимаемые национальным органом по аккредитации решения;</w:t>
      </w:r>
    </w:p>
    <w:p w:rsidR="00B64B7F" w:rsidRDefault="00B64B7F">
      <w:pPr>
        <w:pStyle w:val="ConsPlusNormal"/>
        <w:spacing w:before="220"/>
        <w:ind w:firstLine="540"/>
        <w:jc w:val="both"/>
      </w:pPr>
      <w:r>
        <w:t xml:space="preserve">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w:t>
      </w:r>
      <w:hyperlink w:anchor="P231" w:history="1">
        <w:r>
          <w:rPr>
            <w:color w:val="0000FF"/>
          </w:rPr>
          <w:t>частью 8</w:t>
        </w:r>
      </w:hyperlink>
      <w:r>
        <w:t xml:space="preserve">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B64B7F" w:rsidRDefault="00B64B7F">
      <w:pPr>
        <w:pStyle w:val="ConsPlusNormal"/>
        <w:spacing w:before="220"/>
        <w:ind w:firstLine="540"/>
        <w:jc w:val="both"/>
      </w:pPr>
      <w: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B64B7F" w:rsidRDefault="00B64B7F">
      <w:pPr>
        <w:pStyle w:val="ConsPlusNormal"/>
        <w:spacing w:before="220"/>
        <w:ind w:firstLine="540"/>
        <w:jc w:val="both"/>
      </w:pPr>
      <w: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B64B7F" w:rsidRDefault="00B64B7F">
      <w:pPr>
        <w:pStyle w:val="ConsPlusNormal"/>
        <w:spacing w:before="220"/>
        <w:ind w:firstLine="540"/>
        <w:jc w:val="both"/>
      </w:pPr>
      <w:r>
        <w:t xml:space="preserve">3. Юридическое лицо включается в реестр экспертных организаций национальным органом по аккредитации в </w:t>
      </w:r>
      <w:hyperlink r:id="rId61" w:history="1">
        <w:r>
          <w:rPr>
            <w:color w:val="0000FF"/>
          </w:rPr>
          <w:t>порядке</w:t>
        </w:r>
      </w:hyperlink>
      <w:r>
        <w:t>,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B64B7F" w:rsidRDefault="00B64B7F">
      <w:pPr>
        <w:pStyle w:val="ConsPlusNormal"/>
        <w:spacing w:before="220"/>
        <w:ind w:firstLine="540"/>
        <w:jc w:val="both"/>
      </w:pPr>
      <w: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B64B7F" w:rsidRDefault="00B64B7F">
      <w:pPr>
        <w:pStyle w:val="ConsPlusNormal"/>
        <w:spacing w:before="220"/>
        <w:ind w:firstLine="540"/>
        <w:jc w:val="both"/>
      </w:pPr>
      <w: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B64B7F" w:rsidRDefault="00B64B7F">
      <w:pPr>
        <w:pStyle w:val="ConsPlusNormal"/>
        <w:spacing w:before="220"/>
        <w:ind w:firstLine="540"/>
        <w:jc w:val="both"/>
      </w:pPr>
      <w:r>
        <w:t xml:space="preserve">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w:t>
      </w:r>
      <w:hyperlink w:anchor="P236" w:history="1">
        <w:r>
          <w:rPr>
            <w:color w:val="0000FF"/>
          </w:rPr>
          <w:t>части 2 статьи 15</w:t>
        </w:r>
      </w:hyperlink>
      <w:r>
        <w:t xml:space="preserve">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B64B7F" w:rsidRDefault="00B64B7F">
      <w:pPr>
        <w:pStyle w:val="ConsPlusNormal"/>
        <w:spacing w:before="220"/>
        <w:ind w:firstLine="540"/>
        <w:jc w:val="both"/>
      </w:pPr>
      <w:r>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B64B7F" w:rsidRDefault="00B64B7F">
      <w:pPr>
        <w:pStyle w:val="ConsPlusNormal"/>
        <w:spacing w:before="220"/>
        <w:ind w:firstLine="540"/>
        <w:jc w:val="both"/>
      </w:pPr>
      <w:bookmarkStart w:id="4" w:name="P231"/>
      <w:bookmarkEnd w:id="4"/>
      <w:r>
        <w:t xml:space="preserve">8. Эксперт по аккредитации, для которого экспертная организация не является основным </w:t>
      </w:r>
      <w:r>
        <w:lastRenderedPageBreak/>
        <w:t xml:space="preserve">местом работы, направляет в национальный орган по аккредитации </w:t>
      </w:r>
      <w:hyperlink r:id="rId62" w:history="1">
        <w:r>
          <w:rPr>
            <w:color w:val="0000FF"/>
          </w:rPr>
          <w:t>заявление</w:t>
        </w:r>
      </w:hyperlink>
      <w:r>
        <w:t xml:space="preserve">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B64B7F" w:rsidRDefault="00B64B7F">
      <w:pPr>
        <w:pStyle w:val="ConsPlusNormal"/>
        <w:ind w:firstLine="540"/>
        <w:jc w:val="both"/>
      </w:pPr>
    </w:p>
    <w:p w:rsidR="00B64B7F" w:rsidRDefault="00B64B7F">
      <w:pPr>
        <w:pStyle w:val="ConsPlusNormal"/>
        <w:ind w:firstLine="540"/>
        <w:jc w:val="both"/>
        <w:outlineLvl w:val="1"/>
      </w:pPr>
      <w: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B64B7F" w:rsidRDefault="00B64B7F">
      <w:pPr>
        <w:pStyle w:val="ConsPlusNormal"/>
        <w:ind w:firstLine="540"/>
        <w:jc w:val="both"/>
      </w:pPr>
    </w:p>
    <w:p w:rsidR="00B64B7F" w:rsidRDefault="00B64B7F">
      <w:pPr>
        <w:pStyle w:val="ConsPlusNormal"/>
        <w:ind w:firstLine="540"/>
        <w:jc w:val="both"/>
      </w:pPr>
      <w: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B64B7F" w:rsidRDefault="00B64B7F">
      <w:pPr>
        <w:pStyle w:val="ConsPlusNormal"/>
        <w:spacing w:before="220"/>
        <w:ind w:firstLine="540"/>
        <w:jc w:val="both"/>
      </w:pPr>
      <w:bookmarkStart w:id="5" w:name="P236"/>
      <w:bookmarkEnd w:id="5"/>
      <w:r>
        <w:t xml:space="preserve">2. </w:t>
      </w:r>
      <w:hyperlink r:id="rId63" w:history="1">
        <w:r>
          <w:rPr>
            <w:color w:val="0000FF"/>
          </w:rPr>
          <w:t>Методика</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w:t>
      </w:r>
      <w:hyperlink r:id="rId64" w:history="1">
        <w:r>
          <w:rPr>
            <w:color w:val="0000FF"/>
          </w:rPr>
          <w:t>максимальные размеры</w:t>
        </w:r>
      </w:hyperlink>
      <w:r>
        <w:t xml:space="preserve">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B64B7F" w:rsidRDefault="00B64B7F">
      <w:pPr>
        <w:pStyle w:val="ConsPlusNormal"/>
        <w:spacing w:before="220"/>
        <w:ind w:firstLine="540"/>
        <w:jc w:val="both"/>
      </w:pPr>
      <w:r>
        <w:t xml:space="preserve">3. </w:t>
      </w:r>
      <w:hyperlink r:id="rId65" w:history="1">
        <w:r>
          <w:rPr>
            <w:color w:val="0000FF"/>
          </w:rPr>
          <w:t>Порядок</w:t>
        </w:r>
      </w:hyperlink>
      <w:r>
        <w:t xml:space="preserve">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w:t>
      </w:r>
      <w:hyperlink w:anchor="P236" w:history="1">
        <w:r>
          <w:rPr>
            <w:color w:val="0000FF"/>
          </w:rPr>
          <w:t>части 2</w:t>
        </w:r>
      </w:hyperlink>
      <w:r>
        <w:t xml:space="preserve"> настоящей статьи методикой, а также сверх установленных максимальных размеров платы за проведение экспертиз, подлежат возврату заявителю, аккредитованному лицу.</w:t>
      </w:r>
    </w:p>
    <w:p w:rsidR="00B64B7F" w:rsidRDefault="00B64B7F">
      <w:pPr>
        <w:pStyle w:val="ConsPlusNormal"/>
        <w:spacing w:before="220"/>
        <w:ind w:firstLine="540"/>
        <w:jc w:val="both"/>
      </w:pPr>
      <w:r>
        <w:t xml:space="preserve">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w:t>
      </w:r>
      <w:r>
        <w:lastRenderedPageBreak/>
        <w:t xml:space="preserve">взаимодействие в соответствии с </w:t>
      </w:r>
      <w:hyperlink w:anchor="P231" w:history="1">
        <w:r>
          <w:rPr>
            <w:color w:val="0000FF"/>
          </w:rPr>
          <w:t>частью 8 статьи 14</w:t>
        </w:r>
      </w:hyperlink>
      <w:r>
        <w:t xml:space="preserve"> настоящего Федерального закона.</w:t>
      </w:r>
    </w:p>
    <w:p w:rsidR="00B64B7F" w:rsidRDefault="00B64B7F">
      <w:pPr>
        <w:pStyle w:val="ConsPlusNormal"/>
        <w:ind w:firstLine="540"/>
        <w:jc w:val="both"/>
      </w:pPr>
    </w:p>
    <w:p w:rsidR="00B64B7F" w:rsidRDefault="00B64B7F">
      <w:pPr>
        <w:pStyle w:val="ConsPlusTitle"/>
        <w:jc w:val="center"/>
        <w:outlineLvl w:val="0"/>
      </w:pPr>
      <w:r>
        <w:t>Глава 3. ПРАВИЛА И ОРГАНИЗАЦИЯ АККРЕДИТАЦИИ</w:t>
      </w:r>
    </w:p>
    <w:p w:rsidR="00B64B7F" w:rsidRDefault="00B64B7F">
      <w:pPr>
        <w:pStyle w:val="ConsPlusNormal"/>
        <w:ind w:firstLine="540"/>
        <w:jc w:val="both"/>
      </w:pPr>
    </w:p>
    <w:p w:rsidR="00B64B7F" w:rsidRDefault="00B64B7F">
      <w:pPr>
        <w:pStyle w:val="ConsPlusNormal"/>
        <w:ind w:firstLine="540"/>
        <w:jc w:val="both"/>
        <w:outlineLvl w:val="1"/>
      </w:pPr>
      <w:bookmarkStart w:id="6" w:name="P243"/>
      <w:bookmarkEnd w:id="6"/>
      <w: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B64B7F" w:rsidRDefault="00B64B7F">
      <w:pPr>
        <w:pStyle w:val="ConsPlusNormal"/>
        <w:ind w:firstLine="540"/>
        <w:jc w:val="both"/>
      </w:pPr>
    </w:p>
    <w:p w:rsidR="00B64B7F" w:rsidRDefault="00B64B7F">
      <w:pPr>
        <w:pStyle w:val="ConsPlusNormal"/>
        <w:ind w:firstLine="540"/>
        <w:jc w:val="both"/>
      </w:pPr>
      <w:bookmarkStart w:id="7" w:name="P245"/>
      <w:bookmarkEnd w:id="7"/>
      <w:r>
        <w:t xml:space="preserve">1. Для аккредитации заявитель представляет в национальный орган по аккредитации </w:t>
      </w:r>
      <w:hyperlink r:id="rId66" w:history="1">
        <w:r>
          <w:rPr>
            <w:color w:val="0000FF"/>
          </w:rPr>
          <w:t>заявление</w:t>
        </w:r>
      </w:hyperlink>
      <w:r>
        <w:t xml:space="preserve">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B64B7F" w:rsidRDefault="00B64B7F">
      <w:pPr>
        <w:pStyle w:val="ConsPlusNormal"/>
        <w:spacing w:before="220"/>
        <w:ind w:firstLine="540"/>
        <w:jc w:val="both"/>
      </w:pPr>
      <w:bookmarkStart w:id="8" w:name="P246"/>
      <w:bookmarkEnd w:id="8"/>
      <w:r>
        <w:t>2. В заявлении об аккредитации указываются:</w:t>
      </w:r>
    </w:p>
    <w:p w:rsidR="00B64B7F" w:rsidRDefault="00B64B7F">
      <w:pPr>
        <w:pStyle w:val="ConsPlusNormal"/>
        <w:spacing w:before="220"/>
        <w:ind w:firstLine="540"/>
        <w:jc w:val="both"/>
      </w:pPr>
      <w: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B64B7F" w:rsidRDefault="00B64B7F">
      <w:pPr>
        <w:pStyle w:val="ConsPlusNormal"/>
        <w:spacing w:before="220"/>
        <w:ind w:firstLine="540"/>
        <w:jc w:val="both"/>
      </w:pPr>
      <w: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B64B7F" w:rsidRDefault="00B64B7F">
      <w:pPr>
        <w:pStyle w:val="ConsPlusNormal"/>
        <w:spacing w:before="220"/>
        <w:ind w:firstLine="540"/>
        <w:jc w:val="both"/>
      </w:pPr>
      <w:r>
        <w:t>3) адреса мест осуществления деятельности в заявленной области аккредитации, за исключением мест осуществления временных работ;</w:t>
      </w:r>
    </w:p>
    <w:p w:rsidR="00B64B7F" w:rsidRDefault="00B64B7F">
      <w:pPr>
        <w:pStyle w:val="ConsPlusNormal"/>
        <w:spacing w:before="220"/>
        <w:ind w:firstLine="540"/>
        <w:jc w:val="both"/>
      </w:pPr>
      <w:r>
        <w:t>4) идентификационный номер налогоплательщика;</w:t>
      </w:r>
    </w:p>
    <w:p w:rsidR="00B64B7F" w:rsidRDefault="00B64B7F">
      <w:pPr>
        <w:pStyle w:val="ConsPlusNormal"/>
        <w:spacing w:before="220"/>
        <w:ind w:firstLine="540"/>
        <w:jc w:val="both"/>
      </w:pPr>
      <w:r>
        <w:t>5) заявленная область аккредитации.</w:t>
      </w:r>
    </w:p>
    <w:p w:rsidR="00B64B7F" w:rsidRDefault="00B64B7F">
      <w:pPr>
        <w:pStyle w:val="ConsPlusNormal"/>
        <w:spacing w:before="220"/>
        <w:ind w:firstLine="540"/>
        <w:jc w:val="both"/>
      </w:pPr>
      <w: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B64B7F" w:rsidRDefault="00B64B7F">
      <w:pPr>
        <w:pStyle w:val="ConsPlusNormal"/>
        <w:spacing w:before="220"/>
        <w:ind w:firstLine="540"/>
        <w:jc w:val="both"/>
      </w:pPr>
      <w:bookmarkStart w:id="9" w:name="P253"/>
      <w:bookmarkEnd w:id="9"/>
      <w:r>
        <w:t>4. К заявлению об аккредитации прилагаются:</w:t>
      </w:r>
    </w:p>
    <w:p w:rsidR="00B64B7F" w:rsidRDefault="00B64B7F">
      <w:pPr>
        <w:pStyle w:val="ConsPlusNormal"/>
        <w:spacing w:before="220"/>
        <w:ind w:firstLine="540"/>
        <w:jc w:val="both"/>
      </w:pPr>
      <w:r>
        <w:t>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2) опись прилагаемых документов.</w:t>
      </w:r>
    </w:p>
    <w:p w:rsidR="00B64B7F" w:rsidRDefault="00B64B7F">
      <w:pPr>
        <w:pStyle w:val="ConsPlusNormal"/>
        <w:spacing w:before="220"/>
        <w:ind w:firstLine="540"/>
        <w:jc w:val="both"/>
      </w:pPr>
      <w:r>
        <w:t xml:space="preserve">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w:t>
      </w:r>
      <w:r>
        <w:lastRenderedPageBreak/>
        <w:t>электронного документа, подписанного электронной подписью, копию приказа об отказе в аккредитации.</w:t>
      </w:r>
    </w:p>
    <w:p w:rsidR="00B64B7F" w:rsidRDefault="00B64B7F">
      <w:pPr>
        <w:pStyle w:val="ConsPlusNormal"/>
        <w:jc w:val="both"/>
      </w:pPr>
      <w:r>
        <w:t xml:space="preserve">(в ред. Федерального </w:t>
      </w:r>
      <w:hyperlink r:id="rId67" w:history="1">
        <w:r>
          <w:rPr>
            <w:color w:val="0000FF"/>
          </w:rPr>
          <w:t>закона</w:t>
        </w:r>
      </w:hyperlink>
      <w:r>
        <w:t xml:space="preserve"> от 23.06.2014 N 160-ФЗ)</w:t>
      </w:r>
    </w:p>
    <w:p w:rsidR="00B64B7F" w:rsidRDefault="00B64B7F">
      <w:pPr>
        <w:pStyle w:val="ConsPlusNormal"/>
        <w:spacing w:before="220"/>
        <w:ind w:firstLine="540"/>
        <w:jc w:val="both"/>
      </w:pPr>
      <w:r>
        <w:t xml:space="preserve">6. Национальный орган по аккредитации не вправе требовать от заявителя указания в заявлении об аккредитации сведений, не предусмотренных </w:t>
      </w:r>
      <w:hyperlink w:anchor="P246" w:history="1">
        <w:r>
          <w:rPr>
            <w:color w:val="0000FF"/>
          </w:rPr>
          <w:t>частью 2</w:t>
        </w:r>
      </w:hyperlink>
      <w:r>
        <w:t xml:space="preserve"> настоящей статьи, а также представления документов, не предусмотренных </w:t>
      </w:r>
      <w:hyperlink w:anchor="P253" w:history="1">
        <w:r>
          <w:rPr>
            <w:color w:val="0000FF"/>
          </w:rPr>
          <w:t>частью 4</w:t>
        </w:r>
      </w:hyperlink>
      <w:r>
        <w:t xml:space="preserve"> настоящей статьи.</w:t>
      </w:r>
    </w:p>
    <w:p w:rsidR="00B64B7F" w:rsidRDefault="00B64B7F">
      <w:pPr>
        <w:pStyle w:val="ConsPlusNormal"/>
        <w:spacing w:before="220"/>
        <w:ind w:firstLine="540"/>
        <w:jc w:val="both"/>
      </w:pPr>
      <w:r>
        <w:t xml:space="preserve">7. Документы, составленные на иностранном языке, должны быть представлены в национальный орган по аккредитации с заверенным в установленном </w:t>
      </w:r>
      <w:hyperlink r:id="rId68" w:history="1">
        <w:r>
          <w:rPr>
            <w:color w:val="0000FF"/>
          </w:rPr>
          <w:t>законодательством</w:t>
        </w:r>
      </w:hyperlink>
      <w:r>
        <w:t xml:space="preserve"> Российской Федерации порядке переводом на русский язык.</w:t>
      </w:r>
    </w:p>
    <w:p w:rsidR="00B64B7F" w:rsidRDefault="00B64B7F">
      <w:pPr>
        <w:pStyle w:val="ConsPlusNormal"/>
        <w:spacing w:before="220"/>
        <w:ind w:firstLine="540"/>
        <w:jc w:val="both"/>
      </w:pPr>
      <w: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bookmarkStart w:id="10" w:name="P262"/>
      <w:bookmarkEnd w:id="10"/>
      <w:r>
        <w:t xml:space="preserve">10. В случае, если заявление об аккредитации оформлено с нарушением требований, предусмотренных </w:t>
      </w:r>
      <w:hyperlink w:anchor="P245" w:history="1">
        <w:r>
          <w:rPr>
            <w:color w:val="0000FF"/>
          </w:rPr>
          <w:t>частями 1</w:t>
        </w:r>
      </w:hyperlink>
      <w:r>
        <w:t xml:space="preserve"> и </w:t>
      </w:r>
      <w:hyperlink w:anchor="P246" w:history="1">
        <w:r>
          <w:rPr>
            <w:color w:val="0000FF"/>
          </w:rPr>
          <w:t>2</w:t>
        </w:r>
      </w:hyperlink>
      <w:r>
        <w:t xml:space="preserve"> настоящей статьи, и (или) документы, указанные в </w:t>
      </w:r>
      <w:hyperlink w:anchor="P253" w:history="1">
        <w:r>
          <w:rPr>
            <w:color w:val="0000FF"/>
          </w:rPr>
          <w:t>части 4</w:t>
        </w:r>
      </w:hyperlink>
      <w:r>
        <w:t xml:space="preserve">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 xml:space="preserve">11. В случае, предусмотренном </w:t>
      </w:r>
      <w:hyperlink w:anchor="P262" w:history="1">
        <w:r>
          <w:rPr>
            <w:color w:val="0000FF"/>
          </w:rPr>
          <w:t>частью 10</w:t>
        </w:r>
      </w:hyperlink>
      <w:r>
        <w:t xml:space="preserve">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B64B7F" w:rsidRDefault="00B64B7F">
      <w:pPr>
        <w:pStyle w:val="ConsPlusNormal"/>
        <w:spacing w:before="220"/>
        <w:ind w:firstLine="540"/>
        <w:jc w:val="both"/>
      </w:pPr>
      <w: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B64B7F" w:rsidRDefault="00B64B7F">
      <w:pPr>
        <w:pStyle w:val="ConsPlusNormal"/>
        <w:spacing w:before="220"/>
        <w:ind w:firstLine="540"/>
        <w:jc w:val="both"/>
      </w:pPr>
      <w:r>
        <w:t>13. 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B64B7F" w:rsidRDefault="00B64B7F">
      <w:pPr>
        <w:pStyle w:val="ConsPlusNormal"/>
        <w:ind w:firstLine="540"/>
        <w:jc w:val="both"/>
      </w:pPr>
    </w:p>
    <w:p w:rsidR="00B64B7F" w:rsidRDefault="00B64B7F">
      <w:pPr>
        <w:pStyle w:val="ConsPlusNormal"/>
        <w:ind w:firstLine="540"/>
        <w:jc w:val="both"/>
        <w:outlineLvl w:val="1"/>
      </w:pPr>
      <w:r>
        <w:t>Статья 17. Порядок оценки соответствия заявителя критериям аккредитации</w:t>
      </w:r>
    </w:p>
    <w:p w:rsidR="00B64B7F" w:rsidRDefault="00B64B7F">
      <w:pPr>
        <w:pStyle w:val="ConsPlusNormal"/>
        <w:ind w:firstLine="540"/>
        <w:jc w:val="both"/>
      </w:pPr>
    </w:p>
    <w:p w:rsidR="00B64B7F" w:rsidRDefault="00B64B7F">
      <w:pPr>
        <w:pStyle w:val="ConsPlusNormal"/>
        <w:ind w:firstLine="540"/>
        <w:jc w:val="both"/>
      </w:pPr>
      <w:r>
        <w:lastRenderedPageBreak/>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B64B7F" w:rsidRDefault="00B64B7F">
      <w:pPr>
        <w:pStyle w:val="ConsPlusNormal"/>
        <w:spacing w:before="220"/>
        <w:ind w:firstLine="540"/>
        <w:jc w:val="both"/>
      </w:pPr>
      <w: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B64B7F" w:rsidRDefault="00B64B7F">
      <w:pPr>
        <w:pStyle w:val="ConsPlusNormal"/>
        <w:spacing w:before="220"/>
        <w:ind w:firstLine="540"/>
        <w:jc w:val="both"/>
      </w:pPr>
      <w:r>
        <w:t xml:space="preserve">3. Общий </w:t>
      </w:r>
      <w:hyperlink r:id="rId69" w:history="1">
        <w:r>
          <w:rPr>
            <w:color w:val="0000FF"/>
          </w:rPr>
          <w:t>срок</w:t>
        </w:r>
      </w:hyperlink>
      <w:r>
        <w:t xml:space="preserve">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B64B7F" w:rsidRDefault="00B64B7F">
      <w:pPr>
        <w:pStyle w:val="ConsPlusNormal"/>
        <w:spacing w:before="220"/>
        <w:ind w:firstLine="540"/>
        <w:jc w:val="both"/>
      </w:pPr>
      <w: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B64B7F" w:rsidRDefault="00B64B7F">
      <w:pPr>
        <w:pStyle w:val="ConsPlusNormal"/>
        <w:spacing w:before="220"/>
        <w:ind w:firstLine="540"/>
        <w:jc w:val="both"/>
      </w:pPr>
      <w: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B64B7F" w:rsidRDefault="00B64B7F">
      <w:pPr>
        <w:pStyle w:val="ConsPlusNormal"/>
        <w:spacing w:before="220"/>
        <w:ind w:firstLine="540"/>
        <w:jc w:val="both"/>
      </w:pPr>
      <w:bookmarkStart w:id="11" w:name="P274"/>
      <w:bookmarkEnd w:id="11"/>
      <w:r>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B64B7F" w:rsidRDefault="00B64B7F">
      <w:pPr>
        <w:pStyle w:val="ConsPlusNormal"/>
        <w:spacing w:before="220"/>
        <w:ind w:firstLine="540"/>
        <w:jc w:val="both"/>
      </w:pPr>
      <w: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B64B7F" w:rsidRDefault="00B64B7F">
      <w:pPr>
        <w:pStyle w:val="ConsPlusNormal"/>
        <w:spacing w:before="220"/>
        <w:ind w:firstLine="540"/>
        <w:jc w:val="both"/>
      </w:pPr>
      <w: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B64B7F" w:rsidRDefault="00B64B7F">
      <w:pPr>
        <w:pStyle w:val="ConsPlusNormal"/>
        <w:spacing w:before="220"/>
        <w:ind w:firstLine="540"/>
        <w:jc w:val="both"/>
      </w:pPr>
      <w:r>
        <w:t xml:space="preserve">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w:t>
      </w:r>
      <w:r>
        <w:lastRenderedPageBreak/>
        <w:t>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bookmarkStart w:id="12" w:name="P278"/>
      <w:bookmarkEnd w:id="12"/>
      <w: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B64B7F" w:rsidRDefault="00B64B7F">
      <w:pPr>
        <w:pStyle w:val="ConsPlusNormal"/>
        <w:spacing w:before="220"/>
        <w:ind w:firstLine="540"/>
        <w:jc w:val="both"/>
      </w:pPr>
      <w:r>
        <w:t>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B64B7F" w:rsidRDefault="00B64B7F">
      <w:pPr>
        <w:pStyle w:val="ConsPlusNormal"/>
        <w:spacing w:before="220"/>
        <w:ind w:firstLine="540"/>
        <w:jc w:val="both"/>
      </w:pPr>
      <w:bookmarkStart w:id="13" w:name="P280"/>
      <w:bookmarkEnd w:id="13"/>
      <w:r>
        <w:t xml:space="preserve">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w:t>
      </w:r>
      <w:hyperlink w:anchor="P174" w:history="1">
        <w:r>
          <w:rPr>
            <w:color w:val="0000FF"/>
          </w:rPr>
          <w:t>частями 6</w:t>
        </w:r>
      </w:hyperlink>
      <w:r>
        <w:t xml:space="preserve"> - </w:t>
      </w:r>
      <w:hyperlink w:anchor="P176" w:history="1">
        <w:r>
          <w:rPr>
            <w:color w:val="0000FF"/>
          </w:rPr>
          <w:t>8 статьи 11</w:t>
        </w:r>
      </w:hyperlink>
      <w:r>
        <w:t xml:space="preserve"> настоящего Федерального закона. </w:t>
      </w:r>
      <w:hyperlink r:id="rId70" w:history="1">
        <w:r>
          <w:rPr>
            <w:color w:val="0000FF"/>
          </w:rPr>
          <w:t>Порядок</w:t>
        </w:r>
      </w:hyperlink>
      <w:r>
        <w:t xml:space="preserve"> установления факта несоответствия эксперта по аккредитации или технического эксперта требованиям </w:t>
      </w:r>
      <w:hyperlink w:anchor="P174" w:history="1">
        <w:r>
          <w:rPr>
            <w:color w:val="0000FF"/>
          </w:rPr>
          <w:t>частей 6</w:t>
        </w:r>
      </w:hyperlink>
      <w:r>
        <w:t xml:space="preserve"> - </w:t>
      </w:r>
      <w:hyperlink w:anchor="P176" w:history="1">
        <w:r>
          <w:rPr>
            <w:color w:val="0000FF"/>
          </w:rPr>
          <w:t>8 статьи 11</w:t>
        </w:r>
      </w:hyperlink>
      <w:r>
        <w:t xml:space="preserve">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 xml:space="preserve">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w:t>
      </w:r>
      <w:hyperlink r:id="rId71" w:history="1">
        <w:r>
          <w:rPr>
            <w:color w:val="0000FF"/>
          </w:rPr>
          <w:t>Форма</w:t>
        </w:r>
      </w:hyperlink>
      <w:r>
        <w:t xml:space="preserve"> и </w:t>
      </w:r>
      <w:hyperlink r:id="rId72" w:history="1">
        <w:r>
          <w:rPr>
            <w:color w:val="0000FF"/>
          </w:rPr>
          <w:t>перечень</w:t>
        </w:r>
      </w:hyperlink>
      <w:r>
        <w:t xml:space="preserve">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B64B7F" w:rsidRDefault="00B64B7F">
      <w:pPr>
        <w:pStyle w:val="ConsPlusNormal"/>
        <w:spacing w:before="220"/>
        <w:ind w:firstLine="540"/>
        <w:jc w:val="both"/>
      </w:pPr>
      <w: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B64B7F" w:rsidRDefault="00B64B7F">
      <w:pPr>
        <w:pStyle w:val="ConsPlusNormal"/>
        <w:spacing w:before="220"/>
        <w:ind w:firstLine="540"/>
        <w:jc w:val="both"/>
      </w:pPr>
      <w: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B64B7F" w:rsidRDefault="00B64B7F">
      <w:pPr>
        <w:pStyle w:val="ConsPlusNormal"/>
        <w:spacing w:before="220"/>
        <w:ind w:firstLine="540"/>
        <w:jc w:val="both"/>
      </w:pPr>
      <w:r>
        <w:t xml:space="preserve">16. Национальный орган по аккредитации в </w:t>
      </w:r>
      <w:hyperlink r:id="rId7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w:t>
      </w:r>
      <w:r>
        <w:lastRenderedPageBreak/>
        <w:t>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B64B7F" w:rsidRDefault="00B64B7F">
      <w:pPr>
        <w:pStyle w:val="ConsPlusNormal"/>
        <w:spacing w:before="220"/>
        <w:ind w:firstLine="540"/>
        <w:jc w:val="both"/>
      </w:pPr>
      <w:bookmarkStart w:id="14" w:name="P285"/>
      <w:bookmarkEnd w:id="14"/>
      <w:r>
        <w:t>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B64B7F" w:rsidRDefault="00B64B7F">
      <w:pPr>
        <w:pStyle w:val="ConsPlusNormal"/>
        <w:spacing w:before="220"/>
        <w:ind w:firstLine="540"/>
        <w:jc w:val="both"/>
      </w:pPr>
      <w: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B64B7F" w:rsidRDefault="00B64B7F">
      <w:pPr>
        <w:pStyle w:val="ConsPlusNormal"/>
        <w:spacing w:before="220"/>
        <w:ind w:firstLine="540"/>
        <w:jc w:val="both"/>
      </w:pPr>
      <w:bookmarkStart w:id="15" w:name="P287"/>
      <w:bookmarkEnd w:id="15"/>
      <w: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B64B7F" w:rsidRDefault="00B64B7F">
      <w:pPr>
        <w:pStyle w:val="ConsPlusNormal"/>
        <w:spacing w:before="220"/>
        <w:ind w:firstLine="540"/>
        <w:jc w:val="both"/>
      </w:pPr>
      <w: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B64B7F" w:rsidRDefault="00B64B7F">
      <w:pPr>
        <w:pStyle w:val="ConsPlusNormal"/>
        <w:spacing w:before="220"/>
        <w:ind w:firstLine="540"/>
        <w:jc w:val="both"/>
      </w:pPr>
      <w: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B64B7F" w:rsidRDefault="00B64B7F">
      <w:pPr>
        <w:pStyle w:val="ConsPlusNormal"/>
        <w:spacing w:before="220"/>
        <w:ind w:firstLine="540"/>
        <w:jc w:val="both"/>
      </w:pPr>
      <w:r>
        <w:t>б) оценку материально-технической базы заявителя;</w:t>
      </w:r>
    </w:p>
    <w:p w:rsidR="00B64B7F" w:rsidRDefault="00B64B7F">
      <w:pPr>
        <w:pStyle w:val="ConsPlusNormal"/>
        <w:spacing w:before="220"/>
        <w:ind w:firstLine="540"/>
        <w:jc w:val="both"/>
      </w:pPr>
      <w:r>
        <w:t>в) оценку квалификации и опыта работников заявителя;</w:t>
      </w:r>
    </w:p>
    <w:p w:rsidR="00B64B7F" w:rsidRDefault="00B64B7F">
      <w:pPr>
        <w:pStyle w:val="ConsPlusNormal"/>
        <w:spacing w:before="220"/>
        <w:ind w:firstLine="540"/>
        <w:jc w:val="both"/>
      </w:pPr>
      <w:r>
        <w:t>г) оценку обеспеченности необходимой документацией;</w:t>
      </w:r>
    </w:p>
    <w:p w:rsidR="00B64B7F" w:rsidRDefault="00B64B7F">
      <w:pPr>
        <w:pStyle w:val="ConsPlusNormal"/>
        <w:spacing w:before="220"/>
        <w:ind w:firstLine="540"/>
        <w:jc w:val="both"/>
      </w:pPr>
      <w:r>
        <w:t xml:space="preserve">д) наблюдение за выполнением заявителем работ в соответствии с заявленной областью </w:t>
      </w:r>
      <w:r>
        <w:lastRenderedPageBreak/>
        <w:t>аккредитации;</w:t>
      </w:r>
    </w:p>
    <w:p w:rsidR="00B64B7F" w:rsidRDefault="00B64B7F">
      <w:pPr>
        <w:pStyle w:val="ConsPlusNormal"/>
        <w:spacing w:before="220"/>
        <w:ind w:firstLine="540"/>
        <w:jc w:val="both"/>
      </w:pPr>
      <w:r>
        <w:t>2) перечень мероприятий по оценке соответствия заявителя, осуществляемых должностными лицами национального органа по аккредитации.</w:t>
      </w:r>
    </w:p>
    <w:p w:rsidR="00B64B7F" w:rsidRDefault="00B64B7F">
      <w:pPr>
        <w:pStyle w:val="ConsPlusNormal"/>
        <w:spacing w:before="220"/>
        <w:ind w:firstLine="540"/>
        <w:jc w:val="both"/>
      </w:pPr>
      <w:r>
        <w:t>20. Выездная экспертиза соответствия заявителя критериям аккредитации осуществляется экспертной группой. Заявители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
    <w:p w:rsidR="00B64B7F" w:rsidRDefault="00B64B7F">
      <w:pPr>
        <w:pStyle w:val="ConsPlusNormal"/>
        <w:spacing w:before="220"/>
        <w:ind w:firstLine="540"/>
        <w:jc w:val="both"/>
      </w:pPr>
      <w:r>
        <w:t xml:space="preserve">21. По результатам выездной экспертизы соответствия заявителя критериям аккредитации составляется акт выездной экспертизы в двух экземплярах. </w:t>
      </w:r>
      <w:hyperlink r:id="rId74" w:history="1">
        <w:r>
          <w:rPr>
            <w:color w:val="0000FF"/>
          </w:rPr>
          <w:t>Форма</w:t>
        </w:r>
      </w:hyperlink>
      <w:r>
        <w:t xml:space="preserve"> и </w:t>
      </w:r>
      <w:hyperlink r:id="rId75" w:history="1">
        <w:r>
          <w:rPr>
            <w:color w:val="0000FF"/>
          </w:rPr>
          <w:t>перечень</w:t>
        </w:r>
      </w:hyperlink>
      <w:r>
        <w:t xml:space="preserve">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B64B7F" w:rsidRDefault="00B64B7F">
      <w:pPr>
        <w:pStyle w:val="ConsPlusNormal"/>
        <w:spacing w:before="220"/>
        <w:ind w:firstLine="540"/>
        <w:jc w:val="both"/>
      </w:pPr>
      <w: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B64B7F" w:rsidRDefault="00B64B7F">
      <w:pPr>
        <w:pStyle w:val="ConsPlusNormal"/>
        <w:spacing w:before="220"/>
        <w:ind w:firstLine="540"/>
        <w:jc w:val="both"/>
      </w:pPr>
      <w: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B64B7F" w:rsidRDefault="00B64B7F">
      <w:pPr>
        <w:pStyle w:val="ConsPlusNormal"/>
        <w:spacing w:before="220"/>
        <w:ind w:firstLine="540"/>
        <w:jc w:val="both"/>
      </w:pPr>
      <w: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B64B7F" w:rsidRDefault="00B64B7F">
      <w:pPr>
        <w:pStyle w:val="ConsPlusNormal"/>
        <w:spacing w:before="220"/>
        <w:ind w:firstLine="540"/>
        <w:jc w:val="both"/>
      </w:pPr>
      <w:r>
        <w:t xml:space="preserve">26. Национальный орган по аккредитации в </w:t>
      </w:r>
      <w:hyperlink r:id="rId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B64B7F" w:rsidRDefault="00B64B7F">
      <w:pPr>
        <w:pStyle w:val="ConsPlusNormal"/>
        <w:spacing w:before="220"/>
        <w:ind w:firstLine="540"/>
        <w:jc w:val="both"/>
      </w:pPr>
      <w: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B64B7F" w:rsidRDefault="00B64B7F">
      <w:pPr>
        <w:pStyle w:val="ConsPlusNormal"/>
        <w:spacing w:before="220"/>
        <w:ind w:firstLine="540"/>
        <w:jc w:val="both"/>
      </w:pPr>
      <w:r>
        <w:t xml:space="preserve">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w:t>
      </w:r>
      <w:hyperlink w:anchor="P287" w:history="1">
        <w:r>
          <w:rPr>
            <w:color w:val="0000FF"/>
          </w:rPr>
          <w:t>частью 19</w:t>
        </w:r>
      </w:hyperlink>
      <w:r>
        <w:t xml:space="preserve"> настоящей статьи, национальный орган по аккредитации принимает решение:</w:t>
      </w:r>
    </w:p>
    <w:p w:rsidR="00B64B7F" w:rsidRDefault="00B64B7F">
      <w:pPr>
        <w:pStyle w:val="ConsPlusNormal"/>
        <w:spacing w:before="220"/>
        <w:ind w:firstLine="540"/>
        <w:jc w:val="both"/>
      </w:pPr>
      <w:r>
        <w:t>1) об аккредитации заявителя (в случае соответствия заявителя критериям аккредитации);</w:t>
      </w:r>
    </w:p>
    <w:p w:rsidR="00B64B7F" w:rsidRDefault="00B64B7F">
      <w:pPr>
        <w:pStyle w:val="ConsPlusNormal"/>
        <w:spacing w:before="220"/>
        <w:ind w:firstLine="540"/>
        <w:jc w:val="both"/>
      </w:pPr>
      <w:r>
        <w:t xml:space="preserve">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w:t>
      </w:r>
      <w:r>
        <w:lastRenderedPageBreak/>
        <w:t>выездной экспертизы соответствия заявителя критериям аккредитации);</w:t>
      </w:r>
    </w:p>
    <w:p w:rsidR="00B64B7F" w:rsidRDefault="00B64B7F">
      <w:pPr>
        <w:pStyle w:val="ConsPlusNormal"/>
        <w:spacing w:before="220"/>
        <w:ind w:firstLine="540"/>
        <w:jc w:val="both"/>
      </w:pPr>
      <w:r>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B64B7F" w:rsidRDefault="00B64B7F">
      <w:pPr>
        <w:pStyle w:val="ConsPlusNormal"/>
        <w:spacing w:before="220"/>
        <w:ind w:firstLine="540"/>
        <w:jc w:val="both"/>
      </w:pPr>
      <w:bookmarkStart w:id="16" w:name="P307"/>
      <w:bookmarkEnd w:id="16"/>
      <w:r>
        <w:t>29.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B64B7F" w:rsidRDefault="00B64B7F">
      <w:pPr>
        <w:pStyle w:val="ConsPlusNormal"/>
        <w:spacing w:before="220"/>
        <w:ind w:firstLine="540"/>
        <w:jc w:val="both"/>
      </w:pPr>
      <w:r>
        <w:t>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
    <w:p w:rsidR="00B64B7F" w:rsidRDefault="00B64B7F">
      <w:pPr>
        <w:pStyle w:val="ConsPlusNormal"/>
        <w:ind w:firstLine="540"/>
        <w:jc w:val="both"/>
      </w:pPr>
    </w:p>
    <w:p w:rsidR="00B64B7F" w:rsidRDefault="00B64B7F">
      <w:pPr>
        <w:pStyle w:val="ConsPlusNormal"/>
        <w:ind w:firstLine="540"/>
        <w:jc w:val="both"/>
        <w:outlineLvl w:val="1"/>
      </w:pPr>
      <w:bookmarkStart w:id="17" w:name="P310"/>
      <w:bookmarkEnd w:id="17"/>
      <w:r>
        <w:t>Статья 18. Требования к порядку принятия решения об аккредитации или отказе в аккредитации</w:t>
      </w:r>
    </w:p>
    <w:p w:rsidR="00B64B7F" w:rsidRDefault="00B64B7F">
      <w:pPr>
        <w:pStyle w:val="ConsPlusNormal"/>
        <w:ind w:firstLine="540"/>
        <w:jc w:val="both"/>
      </w:pPr>
    </w:p>
    <w:p w:rsidR="00B64B7F" w:rsidRDefault="00B64B7F">
      <w:pPr>
        <w:pStyle w:val="ConsPlusNormal"/>
        <w:ind w:firstLine="540"/>
        <w:jc w:val="both"/>
      </w:pPr>
      <w:r>
        <w:t>1. Решение об аккредитации или отказе в аккредитации оформляется приказом национального органа по аккредитации.</w:t>
      </w:r>
    </w:p>
    <w:p w:rsidR="00B64B7F" w:rsidRDefault="00B64B7F">
      <w:pPr>
        <w:pStyle w:val="ConsPlusNormal"/>
        <w:spacing w:before="220"/>
        <w:ind w:firstLine="540"/>
        <w:jc w:val="both"/>
      </w:pPr>
      <w: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B64B7F" w:rsidRDefault="00B64B7F">
      <w:pPr>
        <w:pStyle w:val="ConsPlusNormal"/>
        <w:spacing w:before="220"/>
        <w:ind w:firstLine="540"/>
        <w:jc w:val="both"/>
      </w:pPr>
      <w:r>
        <w:t>4. Основанием для отказа в аккредитации является:</w:t>
      </w:r>
    </w:p>
    <w:p w:rsidR="00B64B7F" w:rsidRDefault="00B64B7F">
      <w:pPr>
        <w:pStyle w:val="ConsPlusNormal"/>
        <w:spacing w:before="220"/>
        <w:ind w:firstLine="540"/>
        <w:jc w:val="both"/>
      </w:pPr>
      <w:r>
        <w:t xml:space="preserve">1) наличие в заявлении об аккредитации и прилагаемых к нему документах недостоверной </w:t>
      </w:r>
      <w:r>
        <w:lastRenderedPageBreak/>
        <w:t>или искаженной информации;</w:t>
      </w:r>
    </w:p>
    <w:p w:rsidR="00B64B7F" w:rsidRDefault="00B64B7F">
      <w:pPr>
        <w:pStyle w:val="ConsPlusNormal"/>
        <w:spacing w:before="220"/>
        <w:ind w:firstLine="540"/>
        <w:jc w:val="both"/>
      </w:pPr>
      <w:r>
        <w:t>2) нарушение установленных требований к заявлению об аккредитации и (или) предоставлению прилагаемых к заявлению документов;</w:t>
      </w:r>
    </w:p>
    <w:p w:rsidR="00B64B7F" w:rsidRDefault="00B64B7F">
      <w:pPr>
        <w:pStyle w:val="ConsPlusNormal"/>
        <w:spacing w:before="220"/>
        <w:ind w:firstLine="540"/>
        <w:jc w:val="both"/>
      </w:pPr>
      <w: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64B7F" w:rsidRDefault="00B64B7F">
      <w:pPr>
        <w:pStyle w:val="ConsPlusNormal"/>
        <w:spacing w:before="220"/>
        <w:ind w:firstLine="540"/>
        <w:jc w:val="both"/>
      </w:pPr>
      <w:r>
        <w:t xml:space="preserve">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w:t>
      </w:r>
      <w:hyperlink w:anchor="P285" w:history="1">
        <w:r>
          <w:rPr>
            <w:color w:val="0000FF"/>
          </w:rPr>
          <w:t>частями 17</w:t>
        </w:r>
      </w:hyperlink>
      <w:r>
        <w:t xml:space="preserve"> и </w:t>
      </w:r>
      <w:hyperlink w:anchor="P307" w:history="1">
        <w:r>
          <w:rPr>
            <w:color w:val="0000FF"/>
          </w:rPr>
          <w:t>29 статьи 17</w:t>
        </w:r>
      </w:hyperlink>
      <w:r>
        <w:t xml:space="preserve"> настоящего Федерального закона;</w:t>
      </w:r>
    </w:p>
    <w:p w:rsidR="00B64B7F" w:rsidRDefault="00B64B7F">
      <w:pPr>
        <w:pStyle w:val="ConsPlusNormal"/>
        <w:spacing w:before="220"/>
        <w:ind w:firstLine="540"/>
        <w:jc w:val="both"/>
      </w:pPr>
      <w:r>
        <w:t>5) несоответствие заявителя критериям аккредитации;</w:t>
      </w:r>
    </w:p>
    <w:p w:rsidR="00B64B7F" w:rsidRDefault="00B64B7F">
      <w:pPr>
        <w:pStyle w:val="ConsPlusNormal"/>
        <w:spacing w:before="220"/>
        <w:ind w:firstLine="540"/>
        <w:jc w:val="both"/>
      </w:pPr>
      <w: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B64B7F" w:rsidRDefault="00B64B7F">
      <w:pPr>
        <w:pStyle w:val="ConsPlusNormal"/>
        <w:spacing w:before="220"/>
        <w:ind w:firstLine="540"/>
        <w:jc w:val="both"/>
      </w:pPr>
      <w: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B64B7F" w:rsidRDefault="00B64B7F">
      <w:pPr>
        <w:pStyle w:val="ConsPlusNormal"/>
        <w:spacing w:before="220"/>
        <w:ind w:firstLine="540"/>
        <w:jc w:val="both"/>
      </w:pPr>
      <w:r>
        <w:t xml:space="preserve">8) поступление заявления об аккредитации в национальный орган по аккредитации от заявителя, который в случае, предусмотренном </w:t>
      </w:r>
      <w:hyperlink w:anchor="P386" w:history="1">
        <w:r>
          <w:rPr>
            <w:color w:val="0000FF"/>
          </w:rPr>
          <w:t>частью 9 статьи 22</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B64B7F" w:rsidRDefault="00B64B7F">
      <w:pPr>
        <w:pStyle w:val="ConsPlusNormal"/>
        <w:spacing w:before="220"/>
        <w:ind w:firstLine="540"/>
        <w:jc w:val="both"/>
      </w:pPr>
      <w:r>
        <w:t xml:space="preserve">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w:t>
      </w:r>
      <w:hyperlink w:anchor="P408" w:history="1">
        <w:r>
          <w:rPr>
            <w:color w:val="0000FF"/>
          </w:rPr>
          <w:t>частью 11 статьи 23</w:t>
        </w:r>
      </w:hyperlink>
      <w:r>
        <w:t xml:space="preserve">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19. Требования к содержанию и сроку действия аттестата аккредитации</w:t>
      </w:r>
    </w:p>
    <w:p w:rsidR="00B64B7F" w:rsidRDefault="00B64B7F">
      <w:pPr>
        <w:pStyle w:val="ConsPlusNormal"/>
        <w:ind w:firstLine="540"/>
        <w:jc w:val="both"/>
      </w:pPr>
    </w:p>
    <w:p w:rsidR="00B64B7F" w:rsidRDefault="00B64B7F">
      <w:pPr>
        <w:pStyle w:val="ConsPlusNormal"/>
        <w:ind w:firstLine="540"/>
        <w:jc w:val="both"/>
      </w:pPr>
      <w:r>
        <w:t>1. Аттестат аккредитации содержит:</w:t>
      </w:r>
    </w:p>
    <w:p w:rsidR="00B64B7F" w:rsidRDefault="00B64B7F">
      <w:pPr>
        <w:pStyle w:val="ConsPlusNormal"/>
        <w:spacing w:before="220"/>
        <w:ind w:firstLine="540"/>
        <w:jc w:val="both"/>
      </w:pPr>
      <w:r>
        <w:t>1) знак национальной системы аккредитации;</w:t>
      </w:r>
    </w:p>
    <w:p w:rsidR="00B64B7F" w:rsidRDefault="00B64B7F">
      <w:pPr>
        <w:pStyle w:val="ConsPlusNormal"/>
        <w:spacing w:before="220"/>
        <w:ind w:firstLine="540"/>
        <w:jc w:val="both"/>
      </w:pPr>
      <w:r>
        <w:t>2) наименование национального органа по аккредитации;</w:t>
      </w:r>
    </w:p>
    <w:p w:rsidR="00B64B7F" w:rsidRDefault="00B64B7F">
      <w:pPr>
        <w:pStyle w:val="ConsPlusNormal"/>
        <w:spacing w:before="220"/>
        <w:ind w:firstLine="540"/>
        <w:jc w:val="both"/>
      </w:pPr>
      <w:r>
        <w:t>3) информацию о виде деятельности по оценке соответствия и (или) обеспечению единства измерений, об ином виде деятельности;</w:t>
      </w:r>
    </w:p>
    <w:p w:rsidR="00B64B7F" w:rsidRDefault="00B64B7F">
      <w:pPr>
        <w:pStyle w:val="ConsPlusNormal"/>
        <w:spacing w:before="220"/>
        <w:ind w:firstLine="540"/>
        <w:jc w:val="both"/>
      </w:pPr>
      <w:r>
        <w:t>4) дату выдачи и номер аттестата аккредитации;</w:t>
      </w:r>
    </w:p>
    <w:p w:rsidR="00B64B7F" w:rsidRDefault="00B64B7F">
      <w:pPr>
        <w:pStyle w:val="ConsPlusNormal"/>
        <w:spacing w:before="220"/>
        <w:ind w:firstLine="540"/>
        <w:jc w:val="both"/>
      </w:pPr>
      <w:r>
        <w:t>5) наименование аккредитованного лица, место его нахождения (для юридического лица);</w:t>
      </w:r>
    </w:p>
    <w:p w:rsidR="00B64B7F" w:rsidRDefault="00B64B7F">
      <w:pPr>
        <w:pStyle w:val="ConsPlusNormal"/>
        <w:spacing w:before="220"/>
        <w:ind w:firstLine="540"/>
        <w:jc w:val="both"/>
      </w:pPr>
      <w:r>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B64B7F" w:rsidRDefault="00B64B7F">
      <w:pPr>
        <w:pStyle w:val="ConsPlusNormal"/>
        <w:spacing w:before="220"/>
        <w:ind w:firstLine="540"/>
        <w:jc w:val="both"/>
      </w:pPr>
      <w:r>
        <w:t>7) идентификационный номер налогоплательщика;</w:t>
      </w:r>
    </w:p>
    <w:p w:rsidR="00B64B7F" w:rsidRDefault="00B64B7F">
      <w:pPr>
        <w:pStyle w:val="ConsPlusNormal"/>
        <w:spacing w:before="220"/>
        <w:ind w:firstLine="540"/>
        <w:jc w:val="both"/>
      </w:pPr>
      <w: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2. Бланк аттестата аккредитации является документом строгой отчетности.</w:t>
      </w:r>
    </w:p>
    <w:p w:rsidR="00B64B7F" w:rsidRDefault="00B64B7F">
      <w:pPr>
        <w:pStyle w:val="ConsPlusNormal"/>
        <w:spacing w:before="220"/>
        <w:ind w:firstLine="540"/>
        <w:jc w:val="both"/>
      </w:pPr>
      <w:r>
        <w:lastRenderedPageBreak/>
        <w:t>3. Неотъемлемой частью аттестата аккредитации является приложение к аттестату аккредитации, содержащее наименование области аккредитации.</w:t>
      </w:r>
    </w:p>
    <w:p w:rsidR="00B64B7F" w:rsidRDefault="00B64B7F">
      <w:pPr>
        <w:pStyle w:val="ConsPlusNormal"/>
        <w:spacing w:before="220"/>
        <w:ind w:firstLine="540"/>
        <w:jc w:val="both"/>
      </w:pPr>
      <w:r>
        <w:t>4. Аттестат аккредитации является бессрочным.</w:t>
      </w:r>
    </w:p>
    <w:p w:rsidR="00B64B7F" w:rsidRDefault="00B64B7F">
      <w:pPr>
        <w:pStyle w:val="ConsPlusNormal"/>
        <w:spacing w:before="220"/>
        <w:ind w:firstLine="540"/>
        <w:jc w:val="both"/>
      </w:pPr>
      <w:r>
        <w:t>5. Аттестаты аккредитации имеют равную юридическую силу на всей территории Российской Федерации.</w:t>
      </w:r>
    </w:p>
    <w:p w:rsidR="00B64B7F" w:rsidRDefault="00B64B7F">
      <w:pPr>
        <w:pStyle w:val="ConsPlusNormal"/>
        <w:ind w:firstLine="540"/>
        <w:jc w:val="both"/>
      </w:pPr>
    </w:p>
    <w:p w:rsidR="00B64B7F" w:rsidRDefault="00B64B7F">
      <w:pPr>
        <w:pStyle w:val="ConsPlusNormal"/>
        <w:ind w:firstLine="540"/>
        <w:jc w:val="both"/>
        <w:outlineLvl w:val="1"/>
      </w:pPr>
      <w:bookmarkStart w:id="18" w:name="P342"/>
      <w:bookmarkEnd w:id="18"/>
      <w:r>
        <w:t>Статья 20. Порядок выдачи национальным органом по аккредитации аттестата аккредитации и дубликата аттестата аккредитации</w:t>
      </w:r>
    </w:p>
    <w:p w:rsidR="00B64B7F" w:rsidRDefault="00B64B7F">
      <w:pPr>
        <w:pStyle w:val="ConsPlusNormal"/>
        <w:ind w:firstLine="540"/>
        <w:jc w:val="both"/>
      </w:pPr>
    </w:p>
    <w:p w:rsidR="00B64B7F" w:rsidRDefault="00B64B7F">
      <w:pPr>
        <w:pStyle w:val="ConsPlusNormal"/>
        <w:ind w:firstLine="540"/>
        <w:jc w:val="both"/>
      </w:pPr>
      <w:r>
        <w:t xml:space="preserve">1. Аккредитованное лицо вправе обратиться в национальный орган по аккредитации с </w:t>
      </w:r>
      <w:hyperlink r:id="rId77" w:history="1">
        <w:r>
          <w:rPr>
            <w:color w:val="0000FF"/>
          </w:rPr>
          <w:t>заявлением</w:t>
        </w:r>
      </w:hyperlink>
      <w:r>
        <w:t xml:space="preserve"> о выдаче аттестата аккредитации на бумажном носителе, а также в случае утраты аттестата аккредитации или его порчи с </w:t>
      </w:r>
      <w:hyperlink r:id="rId78" w:history="1">
        <w:r>
          <w:rPr>
            <w:color w:val="0000FF"/>
          </w:rPr>
          <w:t>заявлением</w:t>
        </w:r>
      </w:hyperlink>
      <w:r>
        <w:t xml:space="preserve"> о выдаче дубликата аттестата аккредитации.</w:t>
      </w:r>
    </w:p>
    <w:p w:rsidR="00B64B7F" w:rsidRDefault="00B64B7F">
      <w:pPr>
        <w:pStyle w:val="ConsPlusNormal"/>
        <w:spacing w:before="220"/>
        <w:ind w:firstLine="540"/>
        <w:jc w:val="both"/>
      </w:pPr>
      <w: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B64B7F" w:rsidRDefault="00B64B7F">
      <w:pPr>
        <w:pStyle w:val="ConsPlusNormal"/>
        <w:spacing w:before="220"/>
        <w:ind w:firstLine="540"/>
        <w:jc w:val="both"/>
      </w:pPr>
      <w:r>
        <w:t>3. 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
    <w:p w:rsidR="00B64B7F" w:rsidRDefault="00B64B7F">
      <w:pPr>
        <w:pStyle w:val="ConsPlusNormal"/>
        <w:spacing w:before="220"/>
        <w:ind w:firstLine="540"/>
        <w:jc w:val="both"/>
      </w:pPr>
      <w: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ind w:firstLine="540"/>
        <w:jc w:val="both"/>
      </w:pPr>
    </w:p>
    <w:p w:rsidR="00B64B7F" w:rsidRDefault="00B64B7F">
      <w:pPr>
        <w:pStyle w:val="ConsPlusNormal"/>
        <w:ind w:firstLine="540"/>
        <w:jc w:val="both"/>
        <w:outlineLvl w:val="1"/>
      </w:pPr>
      <w:r>
        <w:t>Статья 21. Внесение изменений в сведения об аккредитованном лице, содержащиеся в реестре аккредитованных лиц</w:t>
      </w:r>
    </w:p>
    <w:p w:rsidR="00B64B7F" w:rsidRDefault="00B64B7F">
      <w:pPr>
        <w:pStyle w:val="ConsPlusNormal"/>
        <w:ind w:firstLine="540"/>
        <w:jc w:val="both"/>
      </w:pPr>
    </w:p>
    <w:p w:rsidR="00B64B7F" w:rsidRDefault="00B64B7F">
      <w:pPr>
        <w:pStyle w:val="ConsPlusNormal"/>
        <w:ind w:firstLine="540"/>
        <w:jc w:val="both"/>
      </w:pPr>
      <w:r>
        <w:t>1. Внесение изменений в сведения об аккредитованном лице, содержащиеся в реестре аккредитованных лиц, осуществляется в случаях:</w:t>
      </w:r>
    </w:p>
    <w:p w:rsidR="00B64B7F" w:rsidRDefault="00B64B7F">
      <w:pPr>
        <w:pStyle w:val="ConsPlusNormal"/>
        <w:spacing w:before="220"/>
        <w:ind w:firstLine="540"/>
        <w:jc w:val="both"/>
      </w:pPr>
      <w:r>
        <w:t xml:space="preserve">1) расширения области аккредитации аккредитованного лица в соответствии с </w:t>
      </w:r>
      <w:hyperlink w:anchor="P411" w:history="1">
        <w:r>
          <w:rPr>
            <w:color w:val="0000FF"/>
          </w:rPr>
          <w:t>частью 14 статьи 23</w:t>
        </w:r>
      </w:hyperlink>
      <w:r>
        <w:t xml:space="preserve"> настоящего Федерального закона;</w:t>
      </w:r>
    </w:p>
    <w:p w:rsidR="00B64B7F" w:rsidRDefault="00B64B7F">
      <w:pPr>
        <w:pStyle w:val="ConsPlusNormal"/>
        <w:spacing w:before="220"/>
        <w:ind w:firstLine="540"/>
        <w:jc w:val="both"/>
      </w:pPr>
      <w:r>
        <w:t xml:space="preserve">2) прекращения действия аккредитации в порядке, установленном </w:t>
      </w:r>
      <w:hyperlink w:anchor="P366" w:history="1">
        <w:r>
          <w:rPr>
            <w:color w:val="0000FF"/>
          </w:rPr>
          <w:t>статьей 22</w:t>
        </w:r>
      </w:hyperlink>
      <w:r>
        <w:t xml:space="preserve"> настоящего Федерального закона;</w:t>
      </w:r>
    </w:p>
    <w:p w:rsidR="00B64B7F" w:rsidRDefault="00B64B7F">
      <w:pPr>
        <w:pStyle w:val="ConsPlusNormal"/>
        <w:spacing w:before="220"/>
        <w:ind w:firstLine="540"/>
        <w:jc w:val="both"/>
      </w:pPr>
      <w:r>
        <w:t xml:space="preserve">3) приостановления и возобновления действия аккредитации в порядке, установленном </w:t>
      </w:r>
      <w:hyperlink w:anchor="P388" w:history="1">
        <w:r>
          <w:rPr>
            <w:color w:val="0000FF"/>
          </w:rPr>
          <w:t>статьей 23</w:t>
        </w:r>
      </w:hyperlink>
      <w:r>
        <w:t xml:space="preserve"> настоящего Федерального закона;</w:t>
      </w:r>
    </w:p>
    <w:p w:rsidR="00B64B7F" w:rsidRDefault="00B64B7F">
      <w:pPr>
        <w:pStyle w:val="ConsPlusNormal"/>
        <w:spacing w:before="220"/>
        <w:ind w:firstLine="540"/>
        <w:jc w:val="both"/>
      </w:pPr>
      <w:r>
        <w:t xml:space="preserve">4) сокращения области аккредитации в порядке, установленном </w:t>
      </w:r>
      <w:hyperlink w:anchor="P388" w:history="1">
        <w:r>
          <w:rPr>
            <w:color w:val="0000FF"/>
          </w:rPr>
          <w:t>статьей 23</w:t>
        </w:r>
      </w:hyperlink>
      <w:r>
        <w:t xml:space="preserve"> настоящего Федерального закона;</w:t>
      </w:r>
    </w:p>
    <w:p w:rsidR="00B64B7F" w:rsidRDefault="00B64B7F">
      <w:pPr>
        <w:pStyle w:val="ConsPlusNormal"/>
        <w:spacing w:before="220"/>
        <w:ind w:firstLine="540"/>
        <w:jc w:val="both"/>
      </w:pPr>
      <w:r>
        <w:t xml:space="preserve">5) прохождения аккредитованным лицом подтверждения компетентности в порядке, установленном </w:t>
      </w:r>
      <w:hyperlink w:anchor="P413" w:history="1">
        <w:r>
          <w:rPr>
            <w:color w:val="0000FF"/>
          </w:rPr>
          <w:t>статьей 24</w:t>
        </w:r>
      </w:hyperlink>
      <w:r>
        <w:t xml:space="preserve"> настоящего Федерального закона;</w:t>
      </w:r>
    </w:p>
    <w:p w:rsidR="00B64B7F" w:rsidRDefault="00B64B7F">
      <w:pPr>
        <w:pStyle w:val="ConsPlusNormal"/>
        <w:spacing w:before="220"/>
        <w:ind w:firstLine="540"/>
        <w:jc w:val="both"/>
      </w:pPr>
      <w:bookmarkStart w:id="19" w:name="P357"/>
      <w:bookmarkEnd w:id="19"/>
      <w:r>
        <w:t xml:space="preserve">6) реорганизации юридического лица в форме преобразования, слияния или присоединения в соответствии с </w:t>
      </w:r>
      <w:hyperlink w:anchor="P361" w:history="1">
        <w:r>
          <w:rPr>
            <w:color w:val="0000FF"/>
          </w:rPr>
          <w:t>частью 2</w:t>
        </w:r>
      </w:hyperlink>
      <w:r>
        <w:t xml:space="preserve"> настоящей статьи;</w:t>
      </w:r>
    </w:p>
    <w:p w:rsidR="00B64B7F" w:rsidRDefault="00B64B7F">
      <w:pPr>
        <w:pStyle w:val="ConsPlusNormal"/>
        <w:spacing w:before="220"/>
        <w:ind w:firstLine="540"/>
        <w:jc w:val="both"/>
      </w:pPr>
      <w:bookmarkStart w:id="20" w:name="P358"/>
      <w:bookmarkEnd w:id="20"/>
      <w:r>
        <w:lastRenderedPageBreak/>
        <w:t xml:space="preserve">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w:t>
      </w:r>
      <w:hyperlink w:anchor="P362" w:history="1">
        <w:r>
          <w:rPr>
            <w:color w:val="0000FF"/>
          </w:rPr>
          <w:t>частью 3</w:t>
        </w:r>
      </w:hyperlink>
      <w:r>
        <w:t xml:space="preserve"> настоящей статьи;</w:t>
      </w:r>
    </w:p>
    <w:p w:rsidR="00B64B7F" w:rsidRDefault="00B64B7F">
      <w:pPr>
        <w:pStyle w:val="ConsPlusNormal"/>
        <w:spacing w:before="220"/>
        <w:ind w:firstLine="540"/>
        <w:jc w:val="both"/>
      </w:pPr>
      <w:bookmarkStart w:id="21" w:name="P359"/>
      <w:bookmarkEnd w:id="21"/>
      <w:r>
        <w:t xml:space="preserve">8) изменение места или мест осуществления деятельности аккредитованного лица в соответствии с </w:t>
      </w:r>
      <w:hyperlink w:anchor="P363" w:history="1">
        <w:r>
          <w:rPr>
            <w:color w:val="0000FF"/>
          </w:rPr>
          <w:t>частью 4</w:t>
        </w:r>
      </w:hyperlink>
      <w:r>
        <w:t xml:space="preserve"> настоящей статьи;</w:t>
      </w:r>
    </w:p>
    <w:p w:rsidR="00B64B7F" w:rsidRDefault="00B64B7F">
      <w:pPr>
        <w:pStyle w:val="ConsPlusNormal"/>
        <w:spacing w:before="220"/>
        <w:ind w:firstLine="540"/>
        <w:jc w:val="both"/>
      </w:pPr>
      <w:r>
        <w:t>9) в других случаях, предусмотренных настоящим Федеральным законом и иными нормативными правовыми актами Российской Федерации.</w:t>
      </w:r>
    </w:p>
    <w:p w:rsidR="00B64B7F" w:rsidRDefault="00B64B7F">
      <w:pPr>
        <w:pStyle w:val="ConsPlusNormal"/>
        <w:spacing w:before="220"/>
        <w:ind w:firstLine="540"/>
        <w:jc w:val="both"/>
      </w:pPr>
      <w:bookmarkStart w:id="22" w:name="P361"/>
      <w:bookmarkEnd w:id="22"/>
      <w:r>
        <w:t xml:space="preserve">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w:t>
      </w:r>
      <w:hyperlink r:id="rId79" w:history="1">
        <w:r>
          <w:rPr>
            <w:color w:val="0000FF"/>
          </w:rPr>
          <w:t>заявлением</w:t>
        </w:r>
      </w:hyperlink>
      <w:r>
        <w:t xml:space="preserve">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B64B7F" w:rsidRDefault="00B64B7F">
      <w:pPr>
        <w:pStyle w:val="ConsPlusNormal"/>
        <w:spacing w:before="220"/>
        <w:ind w:firstLine="540"/>
        <w:jc w:val="both"/>
      </w:pPr>
      <w:bookmarkStart w:id="23" w:name="P362"/>
      <w:bookmarkEnd w:id="23"/>
      <w:r>
        <w:t xml:space="preserve">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w:t>
      </w:r>
      <w:hyperlink w:anchor="P358" w:history="1">
        <w:r>
          <w:rPr>
            <w:color w:val="0000FF"/>
          </w:rPr>
          <w:t>пунктом 7 части 1</w:t>
        </w:r>
      </w:hyperlink>
      <w:r>
        <w:t xml:space="preserve"> настоящей статьи, не позднее десяти рабочих дней со дня внесения соответствующих изменений.</w:t>
      </w:r>
    </w:p>
    <w:p w:rsidR="00B64B7F" w:rsidRDefault="00B64B7F">
      <w:pPr>
        <w:pStyle w:val="ConsPlusNormal"/>
        <w:spacing w:before="220"/>
        <w:ind w:firstLine="540"/>
        <w:jc w:val="both"/>
      </w:pPr>
      <w:bookmarkStart w:id="24" w:name="P363"/>
      <w:bookmarkEnd w:id="24"/>
      <w:r>
        <w:t xml:space="preserve">4. В случае, предусмотренном </w:t>
      </w:r>
      <w:hyperlink w:anchor="P359" w:history="1">
        <w:r>
          <w:rPr>
            <w:color w:val="0000FF"/>
          </w:rPr>
          <w:t>пунктом 8 части 1</w:t>
        </w:r>
      </w:hyperlink>
      <w:r>
        <w:t xml:space="preserve">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w:t>
      </w:r>
      <w:hyperlink w:anchor="P243" w:history="1">
        <w:r>
          <w:rPr>
            <w:color w:val="0000FF"/>
          </w:rPr>
          <w:t>статьями 16</w:t>
        </w:r>
      </w:hyperlink>
      <w:r>
        <w:t xml:space="preserve"> - </w:t>
      </w:r>
      <w:hyperlink w:anchor="P310" w:history="1">
        <w:r>
          <w:rPr>
            <w:color w:val="0000FF"/>
          </w:rPr>
          <w:t>18</w:t>
        </w:r>
      </w:hyperlink>
      <w:r>
        <w:t xml:space="preserve">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B64B7F" w:rsidRDefault="00B64B7F">
      <w:pPr>
        <w:pStyle w:val="ConsPlusNormal"/>
        <w:spacing w:before="220"/>
        <w:ind w:firstLine="540"/>
        <w:jc w:val="both"/>
      </w:pPr>
      <w:r>
        <w:t xml:space="preserve">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w:t>
      </w:r>
      <w:hyperlink w:anchor="P342" w:history="1">
        <w:r>
          <w:rPr>
            <w:color w:val="0000FF"/>
          </w:rPr>
          <w:t>статьей 20</w:t>
        </w:r>
      </w:hyperlink>
      <w:r>
        <w:t xml:space="preserve"> настоящего Федерального закона.</w:t>
      </w:r>
    </w:p>
    <w:p w:rsidR="00B64B7F" w:rsidRDefault="00B64B7F">
      <w:pPr>
        <w:pStyle w:val="ConsPlusNormal"/>
        <w:ind w:firstLine="540"/>
        <w:jc w:val="both"/>
      </w:pPr>
    </w:p>
    <w:p w:rsidR="00B64B7F" w:rsidRDefault="00B64B7F">
      <w:pPr>
        <w:pStyle w:val="ConsPlusNormal"/>
        <w:ind w:firstLine="540"/>
        <w:jc w:val="both"/>
        <w:outlineLvl w:val="1"/>
      </w:pPr>
      <w:bookmarkStart w:id="25" w:name="P366"/>
      <w:bookmarkEnd w:id="25"/>
      <w:r>
        <w:t>Статья 22. Порядок прекращения действия аккредитации</w:t>
      </w:r>
    </w:p>
    <w:p w:rsidR="00B64B7F" w:rsidRDefault="00B64B7F">
      <w:pPr>
        <w:pStyle w:val="ConsPlusNormal"/>
        <w:ind w:firstLine="540"/>
        <w:jc w:val="both"/>
      </w:pPr>
    </w:p>
    <w:p w:rsidR="00B64B7F" w:rsidRDefault="00B64B7F">
      <w:pPr>
        <w:pStyle w:val="ConsPlusNormal"/>
        <w:ind w:firstLine="540"/>
        <w:jc w:val="both"/>
      </w:pPr>
      <w:r>
        <w:t>1. Действие аккредитации прекращается в следующих случаях:</w:t>
      </w:r>
    </w:p>
    <w:p w:rsidR="00B64B7F" w:rsidRDefault="00B64B7F">
      <w:pPr>
        <w:pStyle w:val="ConsPlusNormal"/>
        <w:spacing w:before="220"/>
        <w:ind w:firstLine="540"/>
        <w:jc w:val="both"/>
      </w:pPr>
      <w:bookmarkStart w:id="26" w:name="P369"/>
      <w:bookmarkEnd w:id="26"/>
      <w:r>
        <w:t xml:space="preserve">1) представление аккредитованным лицом в национальный орган по аккредитации </w:t>
      </w:r>
      <w:hyperlink r:id="rId80" w:history="1">
        <w:r>
          <w:rPr>
            <w:color w:val="0000FF"/>
          </w:rPr>
          <w:t>заявления</w:t>
        </w:r>
      </w:hyperlink>
      <w:r>
        <w:t xml:space="preserve"> о прекращении деятельности в области аккредитации;</w:t>
      </w:r>
    </w:p>
    <w:p w:rsidR="00B64B7F" w:rsidRDefault="00B64B7F">
      <w:pPr>
        <w:pStyle w:val="ConsPlusNormal"/>
        <w:spacing w:before="220"/>
        <w:ind w:firstLine="540"/>
        <w:jc w:val="both"/>
      </w:pPr>
      <w:bookmarkStart w:id="27" w:name="P370"/>
      <w:bookmarkEnd w:id="27"/>
      <w:r>
        <w:t xml:space="preserve">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w:t>
      </w:r>
      <w:r>
        <w:lastRenderedPageBreak/>
        <w:t xml:space="preserve">предпринимателей, за исключением случаев, указанных в </w:t>
      </w:r>
      <w:hyperlink w:anchor="P357" w:history="1">
        <w:r>
          <w:rPr>
            <w:color w:val="0000FF"/>
          </w:rPr>
          <w:t>пункте 6 части 1 статьи 21</w:t>
        </w:r>
      </w:hyperlink>
      <w:r>
        <w:t xml:space="preserve"> настоящего Федерального закона;</w:t>
      </w:r>
    </w:p>
    <w:p w:rsidR="00B64B7F" w:rsidRDefault="00B64B7F">
      <w:pPr>
        <w:pStyle w:val="ConsPlusNormal"/>
        <w:spacing w:before="220"/>
        <w:ind w:firstLine="540"/>
        <w:jc w:val="both"/>
      </w:pPr>
      <w:r>
        <w:t>3) реорганизация юридического лица в форме выделения;</w:t>
      </w:r>
    </w:p>
    <w:p w:rsidR="00B64B7F" w:rsidRDefault="00B64B7F">
      <w:pPr>
        <w:pStyle w:val="ConsPlusNormal"/>
        <w:spacing w:before="220"/>
        <w:ind w:firstLine="540"/>
        <w:jc w:val="both"/>
      </w:pPr>
      <w:bookmarkStart w:id="28" w:name="P372"/>
      <w:bookmarkEnd w:id="28"/>
      <w: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B64B7F" w:rsidRDefault="00B64B7F">
      <w:pPr>
        <w:pStyle w:val="ConsPlusNormal"/>
        <w:spacing w:before="220"/>
        <w:ind w:firstLine="540"/>
        <w:jc w:val="both"/>
      </w:pPr>
      <w:bookmarkStart w:id="29" w:name="P373"/>
      <w:bookmarkEnd w:id="29"/>
      <w:r>
        <w:t xml:space="preserve">5) неустранение аккредитованным лицом, действие аккредитации которого приостановлено по основаниям, указанным в </w:t>
      </w:r>
      <w:hyperlink w:anchor="P390" w:history="1">
        <w:r>
          <w:rPr>
            <w:color w:val="0000FF"/>
          </w:rPr>
          <w:t>части 1 статьи 23</w:t>
        </w:r>
      </w:hyperlink>
      <w:r>
        <w:t xml:space="preserve">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B64B7F" w:rsidRDefault="00B64B7F">
      <w:pPr>
        <w:pStyle w:val="ConsPlusNormal"/>
        <w:spacing w:before="220"/>
        <w:ind w:firstLine="540"/>
        <w:jc w:val="both"/>
      </w:pPr>
      <w:bookmarkStart w:id="30" w:name="P374"/>
      <w:bookmarkEnd w:id="30"/>
      <w: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B64B7F" w:rsidRDefault="00B64B7F">
      <w:pPr>
        <w:pStyle w:val="ConsPlusNormal"/>
        <w:spacing w:before="220"/>
        <w:ind w:firstLine="540"/>
        <w:jc w:val="both"/>
      </w:pPr>
      <w:r>
        <w:t xml:space="preserve">2. Аккредитованное лицо, имеющее намерение прекратить деятельность в области аккредитации в соответствии с </w:t>
      </w:r>
      <w:hyperlink w:anchor="P369" w:history="1">
        <w:r>
          <w:rPr>
            <w:color w:val="0000FF"/>
          </w:rPr>
          <w:t>пунктом 1 части 1</w:t>
        </w:r>
      </w:hyperlink>
      <w:r>
        <w:t xml:space="preserve">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B64B7F" w:rsidRDefault="00B64B7F">
      <w:pPr>
        <w:pStyle w:val="ConsPlusNormal"/>
        <w:spacing w:before="220"/>
        <w:ind w:firstLine="540"/>
        <w:jc w:val="both"/>
      </w:pPr>
      <w:r>
        <w:t>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4. Национальный орган по аккредитации принимает решение о прекращении действия аккредитации в течение десяти рабочих дней со дня получения:</w:t>
      </w:r>
    </w:p>
    <w:p w:rsidR="00B64B7F" w:rsidRDefault="00B64B7F">
      <w:pPr>
        <w:pStyle w:val="ConsPlusNormal"/>
        <w:spacing w:before="220"/>
        <w:ind w:firstLine="540"/>
        <w:jc w:val="both"/>
      </w:pPr>
      <w:r>
        <w:t>1) заявления от аккредитованного лица о прекращении деятельности в области аккредитации;</w:t>
      </w:r>
    </w:p>
    <w:p w:rsidR="00B64B7F" w:rsidRDefault="00B64B7F">
      <w:pPr>
        <w:pStyle w:val="ConsPlusNormal"/>
        <w:spacing w:before="220"/>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w:t>
      </w:r>
      <w:hyperlink w:anchor="P370" w:history="1">
        <w:r>
          <w:rPr>
            <w:color w:val="0000FF"/>
          </w:rPr>
          <w:t>пунктами 2</w:t>
        </w:r>
      </w:hyperlink>
      <w:r>
        <w:t xml:space="preserve"> - </w:t>
      </w:r>
      <w:hyperlink w:anchor="P372" w:history="1">
        <w:r>
          <w:rPr>
            <w:color w:val="0000FF"/>
          </w:rPr>
          <w:t>4 части 1</w:t>
        </w:r>
      </w:hyperlink>
      <w:r>
        <w:t xml:space="preserve"> настоящей статьи.</w:t>
      </w:r>
    </w:p>
    <w:p w:rsidR="00B64B7F" w:rsidRDefault="00B64B7F">
      <w:pPr>
        <w:pStyle w:val="ConsPlusNormal"/>
        <w:spacing w:before="220"/>
        <w:ind w:firstLine="540"/>
        <w:jc w:val="both"/>
      </w:pPr>
      <w:r>
        <w:t>5. Национальный орган по аккредитации принимает решение о прекращении действия аккредитации в течение двадцати рабочих дней со дня:</w:t>
      </w:r>
    </w:p>
    <w:p w:rsidR="00B64B7F" w:rsidRDefault="00B64B7F">
      <w:pPr>
        <w:pStyle w:val="ConsPlusNormal"/>
        <w:spacing w:before="220"/>
        <w:ind w:firstLine="540"/>
        <w:jc w:val="both"/>
      </w:pPr>
      <w:r>
        <w:t xml:space="preserve">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w:t>
      </w:r>
      <w:hyperlink w:anchor="P373" w:history="1">
        <w:r>
          <w:rPr>
            <w:color w:val="0000FF"/>
          </w:rPr>
          <w:t>пунктом 5 части 1</w:t>
        </w:r>
      </w:hyperlink>
      <w:r>
        <w:t xml:space="preserve"> настоящей статьи;</w:t>
      </w:r>
    </w:p>
    <w:p w:rsidR="00B64B7F" w:rsidRDefault="00B64B7F">
      <w:pPr>
        <w:pStyle w:val="ConsPlusNormal"/>
        <w:spacing w:before="220"/>
        <w:ind w:firstLine="540"/>
        <w:jc w:val="both"/>
      </w:pPr>
      <w:r>
        <w:t xml:space="preserve">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w:t>
      </w:r>
      <w:hyperlink w:anchor="P374" w:history="1">
        <w:r>
          <w:rPr>
            <w:color w:val="0000FF"/>
          </w:rPr>
          <w:t>пунктом 6 части 1</w:t>
        </w:r>
      </w:hyperlink>
      <w:r>
        <w:t xml:space="preserve"> настоящей статьи.</w:t>
      </w:r>
    </w:p>
    <w:p w:rsidR="00B64B7F" w:rsidRDefault="00B64B7F">
      <w:pPr>
        <w:pStyle w:val="ConsPlusNormal"/>
        <w:spacing w:before="220"/>
        <w:ind w:firstLine="540"/>
        <w:jc w:val="both"/>
      </w:pPr>
      <w:r>
        <w:t xml:space="preserve">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w:t>
      </w:r>
      <w:r>
        <w:lastRenderedPageBreak/>
        <w:t>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
    <w:p w:rsidR="00B64B7F" w:rsidRDefault="00B64B7F">
      <w:pPr>
        <w:pStyle w:val="ConsPlusNormal"/>
        <w:spacing w:before="220"/>
        <w:ind w:firstLine="540"/>
        <w:jc w:val="both"/>
      </w:pPr>
      <w: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B64B7F" w:rsidRDefault="00B64B7F">
      <w:pPr>
        <w:pStyle w:val="ConsPlusNormal"/>
        <w:spacing w:before="220"/>
        <w:ind w:firstLine="540"/>
        <w:jc w:val="both"/>
      </w:pPr>
      <w: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B64B7F" w:rsidRDefault="00B64B7F">
      <w:pPr>
        <w:pStyle w:val="ConsPlusNormal"/>
        <w:spacing w:before="220"/>
        <w:ind w:firstLine="540"/>
        <w:jc w:val="both"/>
      </w:pPr>
      <w:bookmarkStart w:id="31" w:name="P386"/>
      <w:bookmarkEnd w:id="31"/>
      <w: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w:t>
      </w:r>
      <w:hyperlink w:anchor="P373" w:history="1">
        <w:r>
          <w:rPr>
            <w:color w:val="0000FF"/>
          </w:rPr>
          <w:t>пунктом 5</w:t>
        </w:r>
      </w:hyperlink>
      <w:r>
        <w:t xml:space="preserve"> или </w:t>
      </w:r>
      <w:hyperlink w:anchor="P374" w:history="1">
        <w:r>
          <w:rPr>
            <w:color w:val="0000FF"/>
          </w:rPr>
          <w:t>6 части 1</w:t>
        </w:r>
      </w:hyperlink>
      <w:r>
        <w:t xml:space="preserve">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B64B7F" w:rsidRDefault="00B64B7F">
      <w:pPr>
        <w:pStyle w:val="ConsPlusNormal"/>
        <w:ind w:firstLine="540"/>
        <w:jc w:val="both"/>
      </w:pPr>
    </w:p>
    <w:p w:rsidR="00B64B7F" w:rsidRDefault="00B64B7F">
      <w:pPr>
        <w:pStyle w:val="ConsPlusNormal"/>
        <w:ind w:firstLine="540"/>
        <w:jc w:val="both"/>
        <w:outlineLvl w:val="1"/>
      </w:pPr>
      <w:bookmarkStart w:id="32" w:name="P388"/>
      <w:bookmarkEnd w:id="32"/>
      <w:r>
        <w:t>Статья 23. Порядок приостановления, возобновления действия аккредитации, порядок сокращения и расширения области аккредитации</w:t>
      </w:r>
    </w:p>
    <w:p w:rsidR="00B64B7F" w:rsidRDefault="00B64B7F">
      <w:pPr>
        <w:pStyle w:val="ConsPlusNormal"/>
        <w:ind w:firstLine="540"/>
        <w:jc w:val="both"/>
      </w:pPr>
    </w:p>
    <w:p w:rsidR="00B64B7F" w:rsidRDefault="00B64B7F">
      <w:pPr>
        <w:pStyle w:val="ConsPlusNormal"/>
        <w:ind w:firstLine="540"/>
        <w:jc w:val="both"/>
      </w:pPr>
      <w:bookmarkStart w:id="33" w:name="P390"/>
      <w:bookmarkEnd w:id="33"/>
      <w: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B64B7F" w:rsidRDefault="00B64B7F">
      <w:pPr>
        <w:pStyle w:val="ConsPlusNormal"/>
        <w:spacing w:before="220"/>
        <w:ind w:firstLine="540"/>
        <w:jc w:val="both"/>
      </w:pPr>
      <w: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 в том числе потребителей;</w:t>
      </w:r>
    </w:p>
    <w:p w:rsidR="00B64B7F" w:rsidRDefault="00B64B7F">
      <w:pPr>
        <w:pStyle w:val="ConsPlusNormal"/>
        <w:spacing w:before="220"/>
        <w:ind w:firstLine="540"/>
        <w:jc w:val="both"/>
      </w:pPr>
      <w: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B64B7F" w:rsidRDefault="00B64B7F">
      <w:pPr>
        <w:pStyle w:val="ConsPlusNormal"/>
        <w:spacing w:before="220"/>
        <w:ind w:firstLine="540"/>
        <w:jc w:val="both"/>
      </w:pPr>
      <w: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B64B7F" w:rsidRDefault="00B64B7F">
      <w:pPr>
        <w:pStyle w:val="ConsPlusNormal"/>
        <w:spacing w:before="220"/>
        <w:ind w:firstLine="540"/>
        <w:jc w:val="both"/>
      </w:pPr>
      <w:r>
        <w:t xml:space="preserve">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w:t>
      </w:r>
      <w:hyperlink w:anchor="P446" w:history="1">
        <w:r>
          <w:rPr>
            <w:color w:val="0000FF"/>
          </w:rPr>
          <w:t>пунктом 3 части 19 статьи 24</w:t>
        </w:r>
      </w:hyperlink>
      <w:r>
        <w:t xml:space="preserve"> настоящего Федерального закона;</w:t>
      </w:r>
    </w:p>
    <w:p w:rsidR="00B64B7F" w:rsidRDefault="00B64B7F">
      <w:pPr>
        <w:pStyle w:val="ConsPlusNormal"/>
        <w:spacing w:before="220"/>
        <w:ind w:firstLine="540"/>
        <w:jc w:val="both"/>
      </w:pPr>
      <w:r>
        <w:lastRenderedPageBreak/>
        <w:t xml:space="preserve">5) неустранения аккредитованным лицом несоответствий критериям аккредитации, выявленных по результатам проверки предоставленного в соответствии с </w:t>
      </w:r>
      <w:hyperlink w:anchor="P446" w:history="1">
        <w:r>
          <w:rPr>
            <w:color w:val="0000FF"/>
          </w:rPr>
          <w:t>пунктом 3 части 19 статьи 24</w:t>
        </w:r>
      </w:hyperlink>
      <w:r>
        <w:t xml:space="preserve"> настоящего Федерального закона отчета аккредитованного лица;</w:t>
      </w:r>
    </w:p>
    <w:p w:rsidR="00B64B7F" w:rsidRDefault="00B64B7F">
      <w:pPr>
        <w:pStyle w:val="ConsPlusNormal"/>
        <w:spacing w:before="220"/>
        <w:ind w:firstLine="540"/>
        <w:jc w:val="both"/>
      </w:pPr>
      <w:r>
        <w:t xml:space="preserve">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w:t>
      </w:r>
      <w:hyperlink w:anchor="P530" w:history="1">
        <w:r>
          <w:rPr>
            <w:color w:val="0000FF"/>
          </w:rPr>
          <w:t>пунктом 1 части 3 статьи 27</w:t>
        </w:r>
      </w:hyperlink>
      <w:r>
        <w:t xml:space="preserve"> настоящего Федерального закона.</w:t>
      </w:r>
    </w:p>
    <w:p w:rsidR="00B64B7F" w:rsidRDefault="00B64B7F">
      <w:pPr>
        <w:pStyle w:val="ConsPlusNormal"/>
        <w:spacing w:before="220"/>
        <w:ind w:firstLine="540"/>
        <w:jc w:val="both"/>
      </w:pPr>
      <w: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B64B7F" w:rsidRDefault="00B64B7F">
      <w:pPr>
        <w:pStyle w:val="ConsPlusNormal"/>
        <w:spacing w:before="220"/>
        <w:ind w:firstLine="540"/>
        <w:jc w:val="both"/>
      </w:pPr>
      <w:r>
        <w:t>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B64B7F" w:rsidRDefault="00B64B7F">
      <w:pPr>
        <w:pStyle w:val="ConsPlusNormal"/>
        <w:spacing w:before="220"/>
        <w:ind w:firstLine="540"/>
        <w:jc w:val="both"/>
      </w:pPr>
      <w:r>
        <w:t>4. Решение о приостановлении действия аккредитации оформляется приказом национального органа по аккредитации.</w:t>
      </w:r>
    </w:p>
    <w:p w:rsidR="00B64B7F" w:rsidRDefault="00B64B7F">
      <w:pPr>
        <w:pStyle w:val="ConsPlusNormal"/>
        <w:spacing w:before="220"/>
        <w:ind w:firstLine="540"/>
        <w:jc w:val="both"/>
      </w:pPr>
      <w: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6. Национальный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уведомление о принятом решении.</w:t>
      </w:r>
    </w:p>
    <w:p w:rsidR="00B64B7F" w:rsidRDefault="00B64B7F">
      <w:pPr>
        <w:pStyle w:val="ConsPlusNormal"/>
        <w:spacing w:before="220"/>
        <w:ind w:firstLine="540"/>
        <w:jc w:val="both"/>
      </w:pPr>
      <w:bookmarkStart w:id="34" w:name="P402"/>
      <w:bookmarkEnd w:id="34"/>
      <w:r>
        <w:t>7. Сокращение области аккредитации аккредитованного лица осуществляется в случае:</w:t>
      </w:r>
    </w:p>
    <w:p w:rsidR="00B64B7F" w:rsidRDefault="00B64B7F">
      <w:pPr>
        <w:pStyle w:val="ConsPlusNormal"/>
        <w:spacing w:before="220"/>
        <w:ind w:firstLine="540"/>
        <w:jc w:val="both"/>
      </w:pPr>
      <w:r>
        <w:t xml:space="preserve">1) если аккредитованное лицо, действие аккредитации которого было приостановлено в части области аккредитации на основаниях, указанных в </w:t>
      </w:r>
      <w:hyperlink w:anchor="P390" w:history="1">
        <w:r>
          <w:rPr>
            <w:color w:val="0000FF"/>
          </w:rPr>
          <w:t>части 1</w:t>
        </w:r>
      </w:hyperlink>
      <w:r>
        <w:t xml:space="preserve">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B64B7F" w:rsidRDefault="00B64B7F">
      <w:pPr>
        <w:pStyle w:val="ConsPlusNormal"/>
        <w:spacing w:before="220"/>
        <w:ind w:firstLine="540"/>
        <w:jc w:val="both"/>
      </w:pPr>
      <w:r>
        <w:t xml:space="preserve">2) представления аккредитованным лицом </w:t>
      </w:r>
      <w:hyperlink r:id="rId81" w:history="1">
        <w:r>
          <w:rPr>
            <w:color w:val="0000FF"/>
          </w:rPr>
          <w:t>заявления</w:t>
        </w:r>
      </w:hyperlink>
      <w:r>
        <w:t xml:space="preserve"> о сокращении области аккредитации.</w:t>
      </w:r>
    </w:p>
    <w:p w:rsidR="00B64B7F" w:rsidRDefault="00B64B7F">
      <w:pPr>
        <w:pStyle w:val="ConsPlusNormal"/>
        <w:spacing w:before="220"/>
        <w:ind w:firstLine="540"/>
        <w:jc w:val="both"/>
      </w:pPr>
      <w:r>
        <w:t xml:space="preserve">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w:t>
      </w:r>
      <w:r>
        <w:lastRenderedPageBreak/>
        <w:t>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r>
        <w:t xml:space="preserve">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w:t>
      </w:r>
      <w:hyperlink w:anchor="P402" w:history="1">
        <w:r>
          <w:rPr>
            <w:color w:val="0000FF"/>
          </w:rPr>
          <w:t>части 7</w:t>
        </w:r>
      </w:hyperlink>
      <w:r>
        <w:t xml:space="preserve"> настоящей статьи.</w:t>
      </w:r>
    </w:p>
    <w:p w:rsidR="00B64B7F" w:rsidRDefault="00B64B7F">
      <w:pPr>
        <w:pStyle w:val="ConsPlusNormal"/>
        <w:spacing w:before="220"/>
        <w:ind w:firstLine="540"/>
        <w:jc w:val="both"/>
      </w:pPr>
      <w:r>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B64B7F" w:rsidRDefault="00B64B7F">
      <w:pPr>
        <w:pStyle w:val="ConsPlusNormal"/>
        <w:spacing w:before="220"/>
        <w:ind w:firstLine="540"/>
        <w:jc w:val="both"/>
      </w:pPr>
      <w:bookmarkStart w:id="35" w:name="P408"/>
      <w:bookmarkEnd w:id="35"/>
      <w:r>
        <w:t xml:space="preserve">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w:t>
      </w:r>
      <w:hyperlink r:id="rId82" w:history="1">
        <w:r>
          <w:rPr>
            <w:color w:val="0000FF"/>
          </w:rPr>
          <w:t>заявлением</w:t>
        </w:r>
      </w:hyperlink>
      <w:r>
        <w:t xml:space="preserve">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B64B7F" w:rsidRDefault="00B64B7F">
      <w:pPr>
        <w:pStyle w:val="ConsPlusNormal"/>
        <w:spacing w:before="220"/>
        <w:ind w:firstLine="540"/>
        <w:jc w:val="both"/>
      </w:pPr>
      <w: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B64B7F" w:rsidRDefault="00B64B7F">
      <w:pPr>
        <w:pStyle w:val="ConsPlusNormal"/>
        <w:spacing w:before="220"/>
        <w:ind w:firstLine="540"/>
        <w:jc w:val="both"/>
      </w:pPr>
      <w: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B64B7F" w:rsidRDefault="00B64B7F">
      <w:pPr>
        <w:pStyle w:val="ConsPlusNormal"/>
        <w:spacing w:before="220"/>
        <w:ind w:firstLine="540"/>
        <w:jc w:val="both"/>
      </w:pPr>
      <w:bookmarkStart w:id="36" w:name="P411"/>
      <w:bookmarkEnd w:id="36"/>
      <w:r>
        <w:t xml:space="preserve">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w:t>
      </w:r>
      <w:hyperlink w:anchor="P243" w:history="1">
        <w:r>
          <w:rPr>
            <w:color w:val="0000FF"/>
          </w:rPr>
          <w:t>статьями 16</w:t>
        </w:r>
      </w:hyperlink>
      <w:r>
        <w:t xml:space="preserve"> - </w:t>
      </w:r>
      <w:hyperlink w:anchor="P310" w:history="1">
        <w:r>
          <w:rPr>
            <w:color w:val="0000FF"/>
          </w:rPr>
          <w:t>18</w:t>
        </w:r>
      </w:hyperlink>
      <w:r>
        <w:t xml:space="preserve"> настоящего Федерального закона.</w:t>
      </w:r>
    </w:p>
    <w:p w:rsidR="00B64B7F" w:rsidRDefault="00B64B7F">
      <w:pPr>
        <w:pStyle w:val="ConsPlusNormal"/>
        <w:ind w:firstLine="540"/>
        <w:jc w:val="both"/>
      </w:pPr>
    </w:p>
    <w:p w:rsidR="00B64B7F" w:rsidRDefault="00B64B7F">
      <w:pPr>
        <w:pStyle w:val="ConsPlusNormal"/>
        <w:ind w:firstLine="540"/>
        <w:jc w:val="both"/>
        <w:outlineLvl w:val="1"/>
      </w:pPr>
      <w:bookmarkStart w:id="37" w:name="P413"/>
      <w:bookmarkEnd w:id="37"/>
      <w:r>
        <w:t>Статья 24. Подтверждение компетентности аккредитованных лиц</w:t>
      </w:r>
    </w:p>
    <w:p w:rsidR="00B64B7F" w:rsidRDefault="00B64B7F">
      <w:pPr>
        <w:pStyle w:val="ConsPlusNormal"/>
        <w:ind w:firstLine="540"/>
        <w:jc w:val="both"/>
      </w:pPr>
    </w:p>
    <w:p w:rsidR="00B64B7F" w:rsidRDefault="00B64B7F">
      <w:pPr>
        <w:pStyle w:val="ConsPlusNormal"/>
        <w:ind w:firstLine="540"/>
        <w:jc w:val="both"/>
      </w:pPr>
      <w:bookmarkStart w:id="38" w:name="P415"/>
      <w:bookmarkEnd w:id="38"/>
      <w:r>
        <w:t>1. Аккредитованное лицо обязано проходить процедуру подтверждения компетентности в следующие сроки:</w:t>
      </w:r>
    </w:p>
    <w:p w:rsidR="00B64B7F" w:rsidRDefault="00B64B7F">
      <w:pPr>
        <w:pStyle w:val="ConsPlusNormal"/>
        <w:spacing w:before="220"/>
        <w:ind w:firstLine="540"/>
        <w:jc w:val="both"/>
      </w:pPr>
      <w:bookmarkStart w:id="39" w:name="P416"/>
      <w:bookmarkEnd w:id="39"/>
      <w:r>
        <w:t>1) в течение первого года со дня аккредитации;</w:t>
      </w:r>
    </w:p>
    <w:p w:rsidR="00B64B7F" w:rsidRDefault="00B64B7F">
      <w:pPr>
        <w:pStyle w:val="ConsPlusNormal"/>
        <w:spacing w:before="220"/>
        <w:ind w:firstLine="540"/>
        <w:jc w:val="both"/>
      </w:pPr>
      <w:bookmarkStart w:id="40" w:name="P417"/>
      <w:bookmarkEnd w:id="40"/>
      <w:r>
        <w:t>2) не реже чем один раз в два года начиная со дня прохождения предыдущей процедуры подтверждения компетентности;</w:t>
      </w:r>
    </w:p>
    <w:p w:rsidR="00B64B7F" w:rsidRDefault="00B64B7F">
      <w:pPr>
        <w:pStyle w:val="ConsPlusNormal"/>
        <w:spacing w:before="220"/>
        <w:ind w:firstLine="540"/>
        <w:jc w:val="both"/>
      </w:pPr>
      <w:bookmarkStart w:id="41" w:name="P418"/>
      <w:bookmarkEnd w:id="41"/>
      <w:r>
        <w:t>3) каждые пять лет со дня аккредитации.</w:t>
      </w:r>
    </w:p>
    <w:p w:rsidR="00B64B7F" w:rsidRDefault="00B64B7F">
      <w:pPr>
        <w:pStyle w:val="ConsPlusNormal"/>
        <w:spacing w:before="220"/>
        <w:ind w:firstLine="540"/>
        <w:jc w:val="both"/>
      </w:pPr>
      <w:r>
        <w:t xml:space="preserve">2. Подтверждение компетентности аккредитованного лица в сроки, предусмотренные </w:t>
      </w:r>
      <w:hyperlink w:anchor="P417" w:history="1">
        <w:r>
          <w:rPr>
            <w:color w:val="0000FF"/>
          </w:rPr>
          <w:t>пунктом 2 части 1</w:t>
        </w:r>
      </w:hyperlink>
      <w:r>
        <w:t xml:space="preserve"> настоящей статьи, не проводится, если аккредитованное лицо в этот год прошло процедуру подтверждения компетентности в соответствии с </w:t>
      </w:r>
      <w:hyperlink w:anchor="P418" w:history="1">
        <w:r>
          <w:rPr>
            <w:color w:val="0000FF"/>
          </w:rPr>
          <w:t>пунктом 3 части 1</w:t>
        </w:r>
      </w:hyperlink>
      <w:r>
        <w:t xml:space="preserve"> настоящей статьи.</w:t>
      </w:r>
    </w:p>
    <w:p w:rsidR="00B64B7F" w:rsidRDefault="00B64B7F">
      <w:pPr>
        <w:pStyle w:val="ConsPlusNormal"/>
        <w:spacing w:before="220"/>
        <w:ind w:firstLine="540"/>
        <w:jc w:val="both"/>
      </w:pPr>
      <w:r>
        <w:lastRenderedPageBreak/>
        <w:t xml:space="preserve">3. Подтверждение компетентности аккредитованного лица в сроки, предусмотренные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w:t>
      </w:r>
      <w:hyperlink w:anchor="P418" w:history="1">
        <w:r>
          <w:rPr>
            <w:color w:val="0000FF"/>
          </w:rPr>
          <w:t>пунктом 3 части 1</w:t>
        </w:r>
      </w:hyperlink>
      <w:r>
        <w:t xml:space="preserve">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B64B7F" w:rsidRDefault="00B64B7F">
      <w:pPr>
        <w:pStyle w:val="ConsPlusNormal"/>
        <w:spacing w:before="220"/>
        <w:ind w:firstLine="540"/>
        <w:jc w:val="both"/>
      </w:pPr>
      <w:r>
        <w:t xml:space="preserve">4. Общий </w:t>
      </w:r>
      <w:hyperlink r:id="rId83" w:history="1">
        <w:r>
          <w:rPr>
            <w:color w:val="0000FF"/>
          </w:rPr>
          <w:t>срок</w:t>
        </w:r>
      </w:hyperlink>
      <w:r>
        <w:t xml:space="preserve">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B64B7F" w:rsidRDefault="00B64B7F">
      <w:pPr>
        <w:pStyle w:val="ConsPlusNormal"/>
        <w:spacing w:before="220"/>
        <w:ind w:firstLine="540"/>
        <w:jc w:val="both"/>
      </w:pPr>
      <w:r>
        <w:t xml:space="preserve">5. Решение о проведении процедуры подтверждения компетентности аккредитованного лица принимается на основании заявления аккредитованного лица. </w:t>
      </w:r>
      <w:hyperlink r:id="rId84" w:history="1">
        <w:r>
          <w:rPr>
            <w:color w:val="0000FF"/>
          </w:rPr>
          <w:t>Заявление</w:t>
        </w:r>
      </w:hyperlink>
      <w:r>
        <w:t xml:space="preserve">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w:t>
      </w:r>
      <w:hyperlink w:anchor="P415" w:history="1">
        <w:r>
          <w:rPr>
            <w:color w:val="0000FF"/>
          </w:rPr>
          <w:t>частью 1</w:t>
        </w:r>
      </w:hyperlink>
      <w:r>
        <w:t xml:space="preserve"> настоящей статьи.</w:t>
      </w:r>
    </w:p>
    <w:p w:rsidR="00B64B7F" w:rsidRDefault="00B64B7F">
      <w:pPr>
        <w:pStyle w:val="ConsPlusNormal"/>
        <w:spacing w:before="220"/>
        <w:ind w:firstLine="540"/>
        <w:jc w:val="both"/>
      </w:pPr>
      <w: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B64B7F" w:rsidRDefault="00B64B7F">
      <w:pPr>
        <w:pStyle w:val="ConsPlusNormal"/>
        <w:spacing w:before="220"/>
        <w:ind w:firstLine="540"/>
        <w:jc w:val="both"/>
      </w:pPr>
      <w:r>
        <w:t>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заявлении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B64B7F" w:rsidRDefault="00B64B7F">
      <w:pPr>
        <w:pStyle w:val="ConsPlusNormal"/>
        <w:spacing w:before="220"/>
        <w:ind w:firstLine="540"/>
        <w:jc w:val="both"/>
      </w:pPr>
      <w:r>
        <w:t xml:space="preserve">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w:t>
      </w:r>
      <w:hyperlink w:anchor="P274" w:history="1">
        <w:r>
          <w:rPr>
            <w:color w:val="0000FF"/>
          </w:rPr>
          <w:t>частями 6</w:t>
        </w:r>
      </w:hyperlink>
      <w:r>
        <w:t xml:space="preserve"> - </w:t>
      </w:r>
      <w:hyperlink w:anchor="P278" w:history="1">
        <w:r>
          <w:rPr>
            <w:color w:val="0000FF"/>
          </w:rPr>
          <w:t>10 статьи 17</w:t>
        </w:r>
      </w:hyperlink>
      <w:r>
        <w:t xml:space="preserve"> настоящего Федерального закона.</w:t>
      </w:r>
    </w:p>
    <w:p w:rsidR="00B64B7F" w:rsidRDefault="00B64B7F">
      <w:pPr>
        <w:pStyle w:val="ConsPlusNormal"/>
        <w:spacing w:before="220"/>
        <w:ind w:firstLine="540"/>
        <w:jc w:val="both"/>
      </w:pPr>
      <w:r>
        <w:t xml:space="preserve">9. 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w:t>
      </w:r>
      <w:hyperlink w:anchor="P418" w:history="1">
        <w:r>
          <w:rPr>
            <w:color w:val="0000FF"/>
          </w:rPr>
          <w:t>пунктом 3 части 1</w:t>
        </w:r>
      </w:hyperlink>
      <w:r>
        <w:t xml:space="preserve">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Аккредитованное лицо в порядке, установленном </w:t>
      </w:r>
      <w:hyperlink w:anchor="P280" w:history="1">
        <w:r>
          <w:rPr>
            <w:color w:val="0000FF"/>
          </w:rPr>
          <w:t>частью 12 статьи 17</w:t>
        </w:r>
      </w:hyperlink>
      <w:r>
        <w:t xml:space="preserve">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w:t>
      </w:r>
      <w:hyperlink w:anchor="P174" w:history="1">
        <w:r>
          <w:rPr>
            <w:color w:val="0000FF"/>
          </w:rPr>
          <w:t>частями 6</w:t>
        </w:r>
      </w:hyperlink>
      <w:r>
        <w:t xml:space="preserve"> - </w:t>
      </w:r>
      <w:hyperlink w:anchor="P176" w:history="1">
        <w:r>
          <w:rPr>
            <w:color w:val="0000FF"/>
          </w:rPr>
          <w:t>8 статьи 11</w:t>
        </w:r>
      </w:hyperlink>
      <w:r>
        <w:t xml:space="preserve"> настоящего Федерального закона.</w:t>
      </w:r>
    </w:p>
    <w:p w:rsidR="00B64B7F" w:rsidRDefault="00B64B7F">
      <w:pPr>
        <w:pStyle w:val="ConsPlusNormal"/>
        <w:spacing w:before="220"/>
        <w:ind w:firstLine="540"/>
        <w:jc w:val="both"/>
      </w:pPr>
      <w:r>
        <w:lastRenderedPageBreak/>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B64B7F" w:rsidRDefault="00B64B7F">
      <w:pPr>
        <w:pStyle w:val="ConsPlusNormal"/>
        <w:spacing w:before="220"/>
        <w:ind w:firstLine="540"/>
        <w:jc w:val="both"/>
      </w:pPr>
      <w:r>
        <w:t xml:space="preserve">11. 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w:t>
      </w:r>
      <w:hyperlink w:anchor="P193" w:history="1">
        <w:r>
          <w:rPr>
            <w:color w:val="0000FF"/>
          </w:rPr>
          <w:t>частью 1 статьи 13</w:t>
        </w:r>
      </w:hyperlink>
      <w:r>
        <w:t xml:space="preserve"> настоящего Федерального закона, и содержит:</w:t>
      </w:r>
    </w:p>
    <w:p w:rsidR="00B64B7F" w:rsidRDefault="00B64B7F">
      <w:pPr>
        <w:pStyle w:val="ConsPlusNormal"/>
        <w:spacing w:before="220"/>
        <w:ind w:firstLine="540"/>
        <w:jc w:val="both"/>
      </w:pPr>
      <w:r>
        <w:t>1) перечень работ по выездной экспертизе соответствия аккредитованного лица критериям аккредитации, а именно:</w:t>
      </w:r>
    </w:p>
    <w:p w:rsidR="00B64B7F" w:rsidRDefault="00B64B7F">
      <w:pPr>
        <w:pStyle w:val="ConsPlusNormal"/>
        <w:spacing w:before="220"/>
        <w:ind w:firstLine="540"/>
        <w:jc w:val="both"/>
      </w:pPr>
      <w: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B64B7F" w:rsidRDefault="00B64B7F">
      <w:pPr>
        <w:pStyle w:val="ConsPlusNormal"/>
        <w:spacing w:before="220"/>
        <w:ind w:firstLine="540"/>
        <w:jc w:val="both"/>
      </w:pPr>
      <w:r>
        <w:t>б) оценку материально-технической базы аккредитованного лица;</w:t>
      </w:r>
    </w:p>
    <w:p w:rsidR="00B64B7F" w:rsidRDefault="00B64B7F">
      <w:pPr>
        <w:pStyle w:val="ConsPlusNormal"/>
        <w:spacing w:before="220"/>
        <w:ind w:firstLine="540"/>
        <w:jc w:val="both"/>
      </w:pPr>
      <w:r>
        <w:t>в) оценку квалификации и опыта работников аккредитованного лица;</w:t>
      </w:r>
    </w:p>
    <w:p w:rsidR="00B64B7F" w:rsidRDefault="00B64B7F">
      <w:pPr>
        <w:pStyle w:val="ConsPlusNormal"/>
        <w:spacing w:before="220"/>
        <w:ind w:firstLine="540"/>
        <w:jc w:val="both"/>
      </w:pPr>
      <w:r>
        <w:t>г) оценку обеспеченности необходимой документацией;</w:t>
      </w:r>
    </w:p>
    <w:p w:rsidR="00B64B7F" w:rsidRDefault="00B64B7F">
      <w:pPr>
        <w:pStyle w:val="ConsPlusNormal"/>
        <w:spacing w:before="220"/>
        <w:ind w:firstLine="540"/>
        <w:jc w:val="both"/>
      </w:pPr>
      <w:r>
        <w:t>д) наблюдение за выполнением аккредитованным лицом работ в соответствующей области аккредитации;</w:t>
      </w:r>
    </w:p>
    <w:p w:rsidR="00B64B7F" w:rsidRDefault="00B64B7F">
      <w:pPr>
        <w:pStyle w:val="ConsPlusNormal"/>
        <w:spacing w:before="220"/>
        <w:ind w:firstLine="540"/>
        <w:jc w:val="both"/>
      </w:pPr>
      <w: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B64B7F" w:rsidRDefault="00B64B7F">
      <w:pPr>
        <w:pStyle w:val="ConsPlusNormal"/>
        <w:spacing w:before="220"/>
        <w:ind w:firstLine="540"/>
        <w:jc w:val="both"/>
      </w:pPr>
      <w:r>
        <w:t>12. Выездная экспертиза соответствия аккредитованного лица критериям аккредитации осуществляется экспертной группой.</w:t>
      </w:r>
    </w:p>
    <w:p w:rsidR="00B64B7F" w:rsidRDefault="00B64B7F">
      <w:pPr>
        <w:pStyle w:val="ConsPlusNormal"/>
        <w:spacing w:before="220"/>
        <w:ind w:firstLine="540"/>
        <w:jc w:val="both"/>
      </w:pPr>
      <w:r>
        <w:t>13. 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деятельности здания, строения, сооружения, помещения, к используемым аккредитованными лицами оборудованию, веществам и материалам.</w:t>
      </w:r>
    </w:p>
    <w:p w:rsidR="00B64B7F" w:rsidRDefault="00B64B7F">
      <w:pPr>
        <w:pStyle w:val="ConsPlusNormal"/>
        <w:spacing w:before="220"/>
        <w:ind w:firstLine="540"/>
        <w:jc w:val="both"/>
      </w:pPr>
      <w:r>
        <w:t xml:space="preserve">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6" w:history="1">
        <w:r>
          <w:rPr>
            <w:color w:val="0000FF"/>
          </w:rPr>
          <w:t>пунктами 1</w:t>
        </w:r>
      </w:hyperlink>
      <w:r>
        <w:t xml:space="preserve"> и </w:t>
      </w:r>
      <w:hyperlink w:anchor="P417" w:history="1">
        <w:r>
          <w:rPr>
            <w:color w:val="0000FF"/>
          </w:rPr>
          <w:t>2 части 1</w:t>
        </w:r>
      </w:hyperlink>
      <w:r>
        <w:t xml:space="preserve">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w:t>
      </w:r>
      <w:hyperlink w:anchor="P418" w:history="1">
        <w:r>
          <w:rPr>
            <w:color w:val="0000FF"/>
          </w:rPr>
          <w:t>пунктом 3 части 1</w:t>
        </w:r>
      </w:hyperlink>
      <w:r>
        <w:t xml:space="preserve"> настоящей статьи) составляется акт экспертизы в двух экземплярах. </w:t>
      </w:r>
      <w:hyperlink r:id="rId85" w:history="1">
        <w:r>
          <w:rPr>
            <w:color w:val="0000FF"/>
          </w:rPr>
          <w:t>Форма</w:t>
        </w:r>
      </w:hyperlink>
      <w:r>
        <w:t xml:space="preserve"> и </w:t>
      </w:r>
      <w:hyperlink r:id="rId86" w:history="1">
        <w:r>
          <w:rPr>
            <w:color w:val="0000FF"/>
          </w:rPr>
          <w:t>перечень</w:t>
        </w:r>
      </w:hyperlink>
      <w:r>
        <w:t xml:space="preserve">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B64B7F" w:rsidRDefault="00B64B7F">
      <w:pPr>
        <w:pStyle w:val="ConsPlusNormal"/>
        <w:spacing w:before="220"/>
        <w:ind w:firstLine="540"/>
        <w:jc w:val="both"/>
      </w:pPr>
      <w:r>
        <w:t>15. Акт экспертизы подписывается членами экспертной группы и утверждается экспертом по аккредитации.</w:t>
      </w:r>
    </w:p>
    <w:p w:rsidR="00B64B7F" w:rsidRDefault="00B64B7F">
      <w:pPr>
        <w:pStyle w:val="ConsPlusNormal"/>
        <w:spacing w:before="220"/>
        <w:ind w:firstLine="540"/>
        <w:jc w:val="both"/>
      </w:pPr>
      <w:r>
        <w:lastRenderedPageBreak/>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B64B7F" w:rsidRDefault="00B64B7F">
      <w:pPr>
        <w:pStyle w:val="ConsPlusNormal"/>
        <w:spacing w:before="220"/>
        <w:ind w:firstLine="540"/>
        <w:jc w:val="both"/>
      </w:pPr>
      <w: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B64B7F" w:rsidRDefault="00B64B7F">
      <w:pPr>
        <w:pStyle w:val="ConsPlusNormal"/>
        <w:spacing w:before="220"/>
        <w:ind w:firstLine="540"/>
        <w:jc w:val="both"/>
      </w:pPr>
      <w: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B64B7F" w:rsidRDefault="00B64B7F">
      <w:pPr>
        <w:pStyle w:val="ConsPlusNormal"/>
        <w:spacing w:before="220"/>
        <w:ind w:firstLine="540"/>
        <w:jc w:val="both"/>
      </w:pPr>
      <w: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B64B7F" w:rsidRDefault="00B64B7F">
      <w:pPr>
        <w:pStyle w:val="ConsPlusNormal"/>
        <w:spacing w:before="220"/>
        <w:ind w:firstLine="540"/>
        <w:jc w:val="both"/>
      </w:pPr>
      <w: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B64B7F" w:rsidRDefault="00B64B7F">
      <w:pPr>
        <w:pStyle w:val="ConsPlusNormal"/>
        <w:spacing w:before="220"/>
        <w:ind w:firstLine="540"/>
        <w:jc w:val="both"/>
      </w:pPr>
      <w:bookmarkStart w:id="42" w:name="P445"/>
      <w:bookmarkEnd w:id="42"/>
      <w: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
    <w:p w:rsidR="00B64B7F" w:rsidRDefault="00B64B7F">
      <w:pPr>
        <w:pStyle w:val="ConsPlusNormal"/>
        <w:spacing w:before="220"/>
        <w:ind w:firstLine="540"/>
        <w:jc w:val="both"/>
      </w:pPr>
      <w:bookmarkStart w:id="43" w:name="P446"/>
      <w:bookmarkEnd w:id="43"/>
      <w:r>
        <w:t>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w:t>
      </w:r>
    </w:p>
    <w:p w:rsidR="00B64B7F" w:rsidRDefault="00B64B7F">
      <w:pPr>
        <w:pStyle w:val="ConsPlusNormal"/>
        <w:spacing w:before="220"/>
        <w:ind w:firstLine="540"/>
        <w:jc w:val="both"/>
      </w:pPr>
      <w:r>
        <w:t xml:space="preserve">20. </w:t>
      </w:r>
      <w:hyperlink r:id="rId87" w:history="1">
        <w:r>
          <w:rPr>
            <w:color w:val="0000FF"/>
          </w:rPr>
          <w:t>Порядком</w:t>
        </w:r>
      </w:hyperlink>
      <w:r>
        <w:t xml:space="preserve">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B64B7F" w:rsidRDefault="00B64B7F">
      <w:pPr>
        <w:pStyle w:val="ConsPlusNormal"/>
        <w:ind w:firstLine="540"/>
        <w:jc w:val="both"/>
      </w:pPr>
    </w:p>
    <w:p w:rsidR="00B64B7F" w:rsidRDefault="00B64B7F">
      <w:pPr>
        <w:pStyle w:val="ConsPlusTitle"/>
        <w:jc w:val="center"/>
        <w:outlineLvl w:val="0"/>
      </w:pPr>
      <w:r>
        <w:t>Глава 4. ИНФОРМАЦИОННОЕ ОБЕСПЕЧЕНИЕ В ОБЛАСТИ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25. Федеральная государственная информационная система в области аккредитации</w:t>
      </w:r>
    </w:p>
    <w:p w:rsidR="00B64B7F" w:rsidRDefault="00B64B7F">
      <w:pPr>
        <w:pStyle w:val="ConsPlusNormal"/>
        <w:ind w:firstLine="540"/>
        <w:jc w:val="both"/>
      </w:pPr>
    </w:p>
    <w:p w:rsidR="00B64B7F" w:rsidRDefault="00B64B7F">
      <w:pPr>
        <w:pStyle w:val="ConsPlusNormal"/>
        <w:ind w:firstLine="540"/>
        <w:jc w:val="both"/>
      </w:pPr>
      <w:r>
        <w:t xml:space="preserve">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w:t>
      </w:r>
      <w:hyperlink w:anchor="P454" w:history="1">
        <w:r>
          <w:rPr>
            <w:color w:val="0000FF"/>
          </w:rPr>
          <w:t>части 2</w:t>
        </w:r>
      </w:hyperlink>
      <w:r>
        <w:t xml:space="preserve">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
    <w:p w:rsidR="00B64B7F" w:rsidRDefault="00B64B7F">
      <w:pPr>
        <w:pStyle w:val="ConsPlusNormal"/>
        <w:spacing w:before="220"/>
        <w:ind w:firstLine="540"/>
        <w:jc w:val="both"/>
      </w:pPr>
      <w:bookmarkStart w:id="44" w:name="P454"/>
      <w:bookmarkEnd w:id="44"/>
      <w:r>
        <w:t xml:space="preserve">2. Федеральная государственная информационная система в области аккредитации </w:t>
      </w:r>
      <w:r>
        <w:lastRenderedPageBreak/>
        <w:t>содержит следующую информацию:</w:t>
      </w:r>
    </w:p>
    <w:p w:rsidR="00B64B7F" w:rsidRDefault="00B64B7F">
      <w:pPr>
        <w:pStyle w:val="ConsPlusNormal"/>
        <w:spacing w:before="220"/>
        <w:ind w:firstLine="540"/>
        <w:jc w:val="both"/>
      </w:pPr>
      <w:r>
        <w:t>1) законодательные и иные нормативные правовые акты Российской Федерации по вопросам аккредитации;</w:t>
      </w:r>
    </w:p>
    <w:p w:rsidR="00B64B7F" w:rsidRDefault="00B64B7F">
      <w:pPr>
        <w:pStyle w:val="ConsPlusNormal"/>
        <w:spacing w:before="220"/>
        <w:ind w:firstLine="540"/>
        <w:jc w:val="both"/>
      </w:pPr>
      <w:r>
        <w:t>2) реестр аккредитованных лиц;</w:t>
      </w:r>
    </w:p>
    <w:p w:rsidR="00B64B7F" w:rsidRDefault="00B64B7F">
      <w:pPr>
        <w:pStyle w:val="ConsPlusNormal"/>
        <w:spacing w:before="220"/>
        <w:ind w:firstLine="540"/>
        <w:jc w:val="both"/>
      </w:pPr>
      <w:r>
        <w:t>3) реестр экспертов по аккредитации;</w:t>
      </w:r>
    </w:p>
    <w:p w:rsidR="00B64B7F" w:rsidRDefault="00B64B7F">
      <w:pPr>
        <w:pStyle w:val="ConsPlusNormal"/>
        <w:spacing w:before="220"/>
        <w:ind w:firstLine="540"/>
        <w:jc w:val="both"/>
      </w:pPr>
      <w:r>
        <w:t>4) реестр экспертных организаций;</w:t>
      </w:r>
    </w:p>
    <w:p w:rsidR="00B64B7F" w:rsidRDefault="00B64B7F">
      <w:pPr>
        <w:pStyle w:val="ConsPlusNormal"/>
        <w:spacing w:before="220"/>
        <w:ind w:firstLine="540"/>
        <w:jc w:val="both"/>
      </w:pPr>
      <w:r>
        <w:t>5) реестр технических экспертов;</w:t>
      </w:r>
    </w:p>
    <w:p w:rsidR="00B64B7F" w:rsidRDefault="00B64B7F">
      <w:pPr>
        <w:pStyle w:val="ConsPlusNormal"/>
        <w:spacing w:before="220"/>
        <w:ind w:firstLine="540"/>
        <w:jc w:val="both"/>
      </w:pPr>
      <w:r>
        <w:t>6) международные договоры Российской Федерации в области аккредитации;</w:t>
      </w:r>
    </w:p>
    <w:p w:rsidR="00B64B7F" w:rsidRDefault="00B64B7F">
      <w:pPr>
        <w:pStyle w:val="ConsPlusNormal"/>
        <w:spacing w:before="220"/>
        <w:ind w:firstLine="540"/>
        <w:jc w:val="both"/>
      </w:pPr>
      <w:r>
        <w:t>7) порядок аккредитации заявителей, права и обязанности аккредитованных лиц;</w:t>
      </w:r>
    </w:p>
    <w:p w:rsidR="00B64B7F" w:rsidRDefault="00B64B7F">
      <w:pPr>
        <w:pStyle w:val="ConsPlusNormal"/>
        <w:spacing w:before="220"/>
        <w:ind w:firstLine="540"/>
        <w:jc w:val="both"/>
      </w:pPr>
      <w:r>
        <w:t>8) порядок аттестации экспертов по аккредитации, порядок их подготовки и повышения их квалификации;</w:t>
      </w:r>
    </w:p>
    <w:p w:rsidR="00B64B7F" w:rsidRDefault="00B64B7F">
      <w:pPr>
        <w:pStyle w:val="ConsPlusNormal"/>
        <w:spacing w:before="220"/>
        <w:ind w:firstLine="540"/>
        <w:jc w:val="both"/>
      </w:pPr>
      <w:r>
        <w:t>9) информация о рассмотрении апелляций и жалоб;</w:t>
      </w:r>
    </w:p>
    <w:p w:rsidR="00B64B7F" w:rsidRDefault="00B64B7F">
      <w:pPr>
        <w:pStyle w:val="ConsPlusNormal"/>
        <w:spacing w:before="220"/>
        <w:ind w:firstLine="540"/>
        <w:jc w:val="both"/>
      </w:pPr>
      <w:r>
        <w:t>10) иная информация о деятельности национального органа по аккредитации.</w:t>
      </w:r>
    </w:p>
    <w:p w:rsidR="00B64B7F" w:rsidRDefault="00B64B7F">
      <w:pPr>
        <w:pStyle w:val="ConsPlusNormal"/>
        <w:spacing w:before="220"/>
        <w:ind w:firstLine="540"/>
        <w:jc w:val="both"/>
      </w:pPr>
      <w: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B64B7F" w:rsidRDefault="00B64B7F">
      <w:pPr>
        <w:pStyle w:val="ConsPlusNormal"/>
        <w:spacing w:before="220"/>
        <w:ind w:firstLine="540"/>
        <w:jc w:val="both"/>
      </w:pPr>
      <w:r>
        <w:t>1) размещения информации на официальном сайте национального органа по аккредитации в информационно-телекоммуникационной сети "Интернет";</w:t>
      </w:r>
    </w:p>
    <w:p w:rsidR="00B64B7F" w:rsidRDefault="00B64B7F">
      <w:pPr>
        <w:pStyle w:val="ConsPlusNormal"/>
        <w:spacing w:before="220"/>
        <w:ind w:firstLine="540"/>
        <w:jc w:val="both"/>
      </w:pPr>
      <w:r>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B64B7F" w:rsidRDefault="00B64B7F">
      <w:pPr>
        <w:pStyle w:val="ConsPlusNormal"/>
        <w:spacing w:before="220"/>
        <w:ind w:firstLine="540"/>
        <w:jc w:val="both"/>
      </w:pPr>
      <w: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B64B7F" w:rsidRDefault="00B64B7F">
      <w:pPr>
        <w:pStyle w:val="ConsPlusNormal"/>
        <w:spacing w:before="220"/>
        <w:ind w:firstLine="540"/>
        <w:jc w:val="both"/>
      </w:pPr>
      <w:r>
        <w:t xml:space="preserve">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w:t>
      </w:r>
      <w:hyperlink r:id="rId88" w:history="1">
        <w:r>
          <w:rPr>
            <w:color w:val="0000FF"/>
          </w:rPr>
          <w:t>сведений</w:t>
        </w:r>
      </w:hyperlink>
      <w:r>
        <w:t>,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B64B7F" w:rsidRDefault="00B64B7F">
      <w:pPr>
        <w:pStyle w:val="ConsPlusNormal"/>
        <w:spacing w:before="220"/>
        <w:ind w:firstLine="540"/>
        <w:jc w:val="both"/>
      </w:pPr>
      <w: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B64B7F" w:rsidRDefault="00B64B7F">
      <w:pPr>
        <w:pStyle w:val="ConsPlusNormal"/>
        <w:spacing w:before="220"/>
        <w:ind w:firstLine="540"/>
        <w:jc w:val="both"/>
      </w:pPr>
      <w: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B64B7F" w:rsidRDefault="00B64B7F">
      <w:pPr>
        <w:pStyle w:val="ConsPlusNormal"/>
        <w:spacing w:before="220"/>
        <w:ind w:firstLine="540"/>
        <w:jc w:val="both"/>
      </w:pPr>
      <w:r>
        <w:t xml:space="preserve">7. Применение электронных подписей при предоставлении государственных услуг и </w:t>
      </w:r>
      <w:r>
        <w:lastRenderedPageBreak/>
        <w:t xml:space="preserve">исполнении государственных функций, предусмотренных настоящим Федеральным законом, осуществляется в соответствии с </w:t>
      </w:r>
      <w:hyperlink r:id="rId89" w:history="1">
        <w:r>
          <w:rPr>
            <w:color w:val="0000FF"/>
          </w:rPr>
          <w:t>законодательством</w:t>
        </w:r>
      </w:hyperlink>
      <w:r>
        <w:t xml:space="preserve"> об организации предоставления государственных и муниципальных услуг и </w:t>
      </w:r>
      <w:hyperlink r:id="rId90" w:history="1">
        <w:r>
          <w:rPr>
            <w:color w:val="0000FF"/>
          </w:rPr>
          <w:t>законодательством</w:t>
        </w:r>
      </w:hyperlink>
      <w:r>
        <w:t xml:space="preserve"> Российской Федерации об электронной подписи.</w:t>
      </w:r>
    </w:p>
    <w:p w:rsidR="00B64B7F" w:rsidRDefault="00B64B7F">
      <w:pPr>
        <w:pStyle w:val="ConsPlusNormal"/>
        <w:ind w:firstLine="540"/>
        <w:jc w:val="both"/>
      </w:pPr>
    </w:p>
    <w:p w:rsidR="00B64B7F" w:rsidRDefault="00B64B7F">
      <w:pPr>
        <w:pStyle w:val="ConsPlusNormal"/>
        <w:ind w:firstLine="540"/>
        <w:jc w:val="both"/>
        <w:outlineLvl w:val="1"/>
      </w:pPr>
      <w:r>
        <w:t>Статья 26. Реестр аккредитованных лиц, реестр экспертов по аккредитации, реестр технических экспертов, реестр экспертных организаций</w:t>
      </w:r>
    </w:p>
    <w:p w:rsidR="00B64B7F" w:rsidRDefault="00B64B7F">
      <w:pPr>
        <w:pStyle w:val="ConsPlusNormal"/>
        <w:ind w:firstLine="540"/>
        <w:jc w:val="both"/>
      </w:pPr>
    </w:p>
    <w:p w:rsidR="00B64B7F" w:rsidRDefault="00B64B7F">
      <w:pPr>
        <w:pStyle w:val="ConsPlusNormal"/>
        <w:ind w:firstLine="540"/>
        <w:jc w:val="both"/>
      </w:pPr>
      <w:r>
        <w:t>1. Реестр аккредитованных лиц должен содержать:</w:t>
      </w:r>
    </w:p>
    <w:p w:rsidR="00B64B7F" w:rsidRDefault="00B64B7F">
      <w:pPr>
        <w:pStyle w:val="ConsPlusNormal"/>
        <w:spacing w:before="220"/>
        <w:ind w:firstLine="540"/>
        <w:jc w:val="both"/>
      </w:pPr>
      <w:r>
        <w:t>1) сведения об аккредитованных лицах:</w:t>
      </w:r>
    </w:p>
    <w:p w:rsidR="00B64B7F" w:rsidRDefault="00B64B7F">
      <w:pPr>
        <w:pStyle w:val="ConsPlusNormal"/>
        <w:spacing w:before="220"/>
        <w:ind w:firstLine="540"/>
        <w:jc w:val="both"/>
      </w:pPr>
      <w: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B64B7F" w:rsidRDefault="00B64B7F">
      <w:pPr>
        <w:pStyle w:val="ConsPlusNormal"/>
        <w:spacing w:before="220"/>
        <w:ind w:firstLine="540"/>
        <w:jc w:val="both"/>
      </w:pPr>
      <w: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B64B7F" w:rsidRDefault="00B64B7F">
      <w:pPr>
        <w:pStyle w:val="ConsPlusNormal"/>
        <w:spacing w:before="220"/>
        <w:ind w:firstLine="540"/>
        <w:jc w:val="both"/>
      </w:pPr>
      <w:r>
        <w:t>в) идентификационный номер налогоплательщика, данные документа о постановке на учет в налоговом органе;</w:t>
      </w:r>
    </w:p>
    <w:p w:rsidR="00B64B7F" w:rsidRDefault="00B64B7F">
      <w:pPr>
        <w:pStyle w:val="ConsPlusNormal"/>
        <w:spacing w:before="220"/>
        <w:ind w:firstLine="540"/>
        <w:jc w:val="both"/>
      </w:pPr>
      <w:r>
        <w:t>2) даты внесения в реестр сведений об аккредитованном лице;</w:t>
      </w:r>
    </w:p>
    <w:p w:rsidR="00B64B7F" w:rsidRDefault="00B64B7F">
      <w:pPr>
        <w:pStyle w:val="ConsPlusNormal"/>
        <w:spacing w:before="220"/>
        <w:ind w:firstLine="540"/>
        <w:jc w:val="both"/>
      </w:pPr>
      <w:r>
        <w:t>3) номер и дату принятия решения об аккредитации;</w:t>
      </w:r>
    </w:p>
    <w:p w:rsidR="00B64B7F" w:rsidRDefault="00B64B7F">
      <w:pPr>
        <w:pStyle w:val="ConsPlusNormal"/>
        <w:spacing w:before="220"/>
        <w:ind w:firstLine="540"/>
        <w:jc w:val="both"/>
      </w:pPr>
      <w:r>
        <w:t>4) номер аттестата аккредитации и дату его выдачи (в случае его выдачи);</w:t>
      </w:r>
    </w:p>
    <w:p w:rsidR="00B64B7F" w:rsidRDefault="00B64B7F">
      <w:pPr>
        <w:pStyle w:val="ConsPlusNormal"/>
        <w:spacing w:before="220"/>
        <w:ind w:firstLine="540"/>
        <w:jc w:val="both"/>
      </w:pPr>
      <w:r>
        <w:t>5) область аккредитации;</w:t>
      </w:r>
    </w:p>
    <w:p w:rsidR="00B64B7F" w:rsidRDefault="00B64B7F">
      <w:pPr>
        <w:pStyle w:val="ConsPlusNormal"/>
        <w:spacing w:before="220"/>
        <w:ind w:firstLine="540"/>
        <w:jc w:val="both"/>
      </w:pPr>
      <w:r>
        <w:t>6) номер и дату выдачи дубликата аттестата аккредитации (в случае выдачи такого дубликата);</w:t>
      </w:r>
    </w:p>
    <w:p w:rsidR="00B64B7F" w:rsidRDefault="00B64B7F">
      <w:pPr>
        <w:pStyle w:val="ConsPlusNormal"/>
        <w:spacing w:before="220"/>
        <w:ind w:firstLine="540"/>
        <w:jc w:val="both"/>
      </w:pPr>
      <w:r>
        <w:t>7) номер и дату принятия решения о прекращении действия аккредитации;</w:t>
      </w:r>
    </w:p>
    <w:p w:rsidR="00B64B7F" w:rsidRDefault="00B64B7F">
      <w:pPr>
        <w:pStyle w:val="ConsPlusNormal"/>
        <w:spacing w:before="220"/>
        <w:ind w:firstLine="540"/>
        <w:jc w:val="both"/>
      </w:pPr>
      <w:r>
        <w:t>8) основания и даты проведения проверок аккредитованного лица, реквизиты актов, составленных по результатам проведенных проверок;</w:t>
      </w:r>
    </w:p>
    <w:p w:rsidR="00B64B7F" w:rsidRDefault="00B64B7F">
      <w:pPr>
        <w:pStyle w:val="ConsPlusNormal"/>
        <w:spacing w:before="220"/>
        <w:ind w:firstLine="540"/>
        <w:jc w:val="both"/>
      </w:pPr>
      <w:r>
        <w:t>9) адреса мест осуществления деятельности в соответствующей области аккредитации;</w:t>
      </w:r>
    </w:p>
    <w:p w:rsidR="00B64B7F" w:rsidRDefault="00B64B7F">
      <w:pPr>
        <w:pStyle w:val="ConsPlusNormal"/>
        <w:spacing w:before="220"/>
        <w:ind w:firstLine="540"/>
        <w:jc w:val="both"/>
      </w:pPr>
      <w: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B64B7F" w:rsidRDefault="00B64B7F">
      <w:pPr>
        <w:pStyle w:val="ConsPlusNormal"/>
        <w:spacing w:before="220"/>
        <w:ind w:firstLine="540"/>
        <w:jc w:val="both"/>
      </w:pPr>
      <w:r>
        <w:t>11) номера и даты принятия решений о приостановлении и возобновлении действия аккредитации, реквизиты таких решений;</w:t>
      </w:r>
    </w:p>
    <w:p w:rsidR="00B64B7F" w:rsidRDefault="00B64B7F">
      <w:pPr>
        <w:pStyle w:val="ConsPlusNormal"/>
        <w:spacing w:before="220"/>
        <w:ind w:firstLine="540"/>
        <w:jc w:val="both"/>
      </w:pPr>
      <w:r>
        <w:t>12) номера и даты принятия решений о расширении или сокращении области аккредитации, реквизиты таких решений;</w:t>
      </w:r>
    </w:p>
    <w:p w:rsidR="00B64B7F" w:rsidRDefault="00B64B7F">
      <w:pPr>
        <w:pStyle w:val="ConsPlusNormal"/>
        <w:spacing w:before="220"/>
        <w:ind w:firstLine="540"/>
        <w:jc w:val="both"/>
      </w:pPr>
      <w:r>
        <w:t>13) сведения о прохождении процедуры подтверждения компетентности аккредитованного лица;</w:t>
      </w:r>
    </w:p>
    <w:p w:rsidR="00B64B7F" w:rsidRDefault="00B64B7F">
      <w:pPr>
        <w:pStyle w:val="ConsPlusNormal"/>
        <w:spacing w:before="220"/>
        <w:ind w:firstLine="540"/>
        <w:jc w:val="both"/>
      </w:pPr>
      <w:r>
        <w:t>14) иные сведения, предусмотренные нормативными правовыми актами Российской Федерации в соответствии с настоящим Федеральным законом.</w:t>
      </w:r>
    </w:p>
    <w:p w:rsidR="00B64B7F" w:rsidRDefault="00B64B7F">
      <w:pPr>
        <w:pStyle w:val="ConsPlusNormal"/>
        <w:spacing w:before="220"/>
        <w:ind w:firstLine="540"/>
        <w:jc w:val="both"/>
      </w:pPr>
      <w:r>
        <w:lastRenderedPageBreak/>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B64B7F" w:rsidRDefault="00B64B7F">
      <w:pPr>
        <w:pStyle w:val="ConsPlusNormal"/>
        <w:spacing w:before="220"/>
        <w:ind w:firstLine="540"/>
        <w:jc w:val="both"/>
      </w:pPr>
      <w:r>
        <w:t>3. Реестр экспертов по аккредитации должен содержать следующие сведения об экспертах по аккредитации:</w:t>
      </w:r>
    </w:p>
    <w:p w:rsidR="00B64B7F" w:rsidRDefault="00B64B7F">
      <w:pPr>
        <w:pStyle w:val="ConsPlusNormal"/>
        <w:spacing w:before="220"/>
        <w:ind w:firstLine="540"/>
        <w:jc w:val="both"/>
      </w:pPr>
      <w: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B64B7F" w:rsidRDefault="00B64B7F">
      <w:pPr>
        <w:pStyle w:val="ConsPlusNormal"/>
        <w:spacing w:before="220"/>
        <w:ind w:firstLine="540"/>
        <w:jc w:val="both"/>
      </w:pPr>
      <w:r>
        <w:t>2) номер и дата принятия решения об аттестации;</w:t>
      </w:r>
    </w:p>
    <w:p w:rsidR="00B64B7F" w:rsidRDefault="00B64B7F">
      <w:pPr>
        <w:pStyle w:val="ConsPlusNormal"/>
        <w:spacing w:before="220"/>
        <w:ind w:firstLine="540"/>
        <w:jc w:val="both"/>
      </w:pPr>
      <w:r>
        <w:t>3) область аттестации;</w:t>
      </w:r>
    </w:p>
    <w:p w:rsidR="00B64B7F" w:rsidRDefault="00B64B7F">
      <w:pPr>
        <w:pStyle w:val="ConsPlusNormal"/>
        <w:spacing w:before="220"/>
        <w:ind w:firstLine="540"/>
        <w:jc w:val="both"/>
      </w:pPr>
      <w:r>
        <w:t>4) номер и дата принятия решения о прекращении действия аттестации;</w:t>
      </w:r>
    </w:p>
    <w:p w:rsidR="00B64B7F" w:rsidRDefault="00B64B7F">
      <w:pPr>
        <w:pStyle w:val="ConsPlusNormal"/>
        <w:spacing w:before="220"/>
        <w:ind w:firstLine="540"/>
        <w:jc w:val="both"/>
      </w:pPr>
      <w:r>
        <w:t>5) сведения о квалификации, в том числе о прохождении повышения квалификации, профессиональной переподготовки;</w:t>
      </w:r>
    </w:p>
    <w:p w:rsidR="00B64B7F" w:rsidRDefault="00B64B7F">
      <w:pPr>
        <w:pStyle w:val="ConsPlusNormal"/>
        <w:spacing w:before="220"/>
        <w:ind w:firstLine="540"/>
        <w:jc w:val="both"/>
      </w:pPr>
      <w: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B64B7F" w:rsidRDefault="00B64B7F">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B64B7F" w:rsidRDefault="00B64B7F">
      <w:pPr>
        <w:pStyle w:val="ConsPlusNormal"/>
        <w:spacing w:before="220"/>
        <w:ind w:firstLine="540"/>
        <w:jc w:val="both"/>
      </w:pPr>
      <w:r>
        <w:t>4. Реестр технических экспертов должен содержать следующие сведения:</w:t>
      </w:r>
    </w:p>
    <w:p w:rsidR="00B64B7F" w:rsidRDefault="00B64B7F">
      <w:pPr>
        <w:pStyle w:val="ConsPlusNormal"/>
        <w:spacing w:before="220"/>
        <w:ind w:firstLine="540"/>
        <w:jc w:val="both"/>
      </w:pPr>
      <w: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B64B7F" w:rsidRDefault="00B64B7F">
      <w:pPr>
        <w:pStyle w:val="ConsPlusNormal"/>
        <w:spacing w:before="220"/>
        <w:ind w:firstLine="540"/>
        <w:jc w:val="both"/>
      </w:pPr>
      <w:r>
        <w:t>2) номер и дата принятия решения о включении физического лица в указанный реестр;</w:t>
      </w:r>
    </w:p>
    <w:p w:rsidR="00B64B7F" w:rsidRDefault="00B64B7F">
      <w:pPr>
        <w:pStyle w:val="ConsPlusNormal"/>
        <w:spacing w:before="220"/>
        <w:ind w:firstLine="540"/>
        <w:jc w:val="both"/>
      </w:pPr>
      <w:r>
        <w:t>3) номер и дата принятия решения об исключении технического эксперта из указанного реестра;</w:t>
      </w:r>
    </w:p>
    <w:p w:rsidR="00B64B7F" w:rsidRDefault="00B64B7F">
      <w:pPr>
        <w:pStyle w:val="ConsPlusNormal"/>
        <w:spacing w:before="220"/>
        <w:ind w:firstLine="540"/>
        <w:jc w:val="both"/>
      </w:pPr>
      <w:r>
        <w:t>4) сведения о квалификации технического эксперта;</w:t>
      </w:r>
    </w:p>
    <w:p w:rsidR="00B64B7F" w:rsidRDefault="00B64B7F">
      <w:pPr>
        <w:pStyle w:val="ConsPlusNormal"/>
        <w:spacing w:before="220"/>
        <w:ind w:firstLine="540"/>
        <w:jc w:val="both"/>
      </w:pPr>
      <w:r>
        <w:t>5) область или области специализации технического эксперта;</w:t>
      </w:r>
    </w:p>
    <w:p w:rsidR="00B64B7F" w:rsidRDefault="00B64B7F">
      <w:pPr>
        <w:pStyle w:val="ConsPlusNormal"/>
        <w:spacing w:before="220"/>
        <w:ind w:firstLine="540"/>
        <w:jc w:val="both"/>
      </w:pPr>
      <w:r>
        <w:t>6) место работы технического эксперта, занимаемая должность;</w:t>
      </w:r>
    </w:p>
    <w:p w:rsidR="00B64B7F" w:rsidRDefault="00B64B7F">
      <w:pPr>
        <w:pStyle w:val="ConsPlusNormal"/>
        <w:spacing w:before="220"/>
        <w:ind w:firstLine="540"/>
        <w:jc w:val="both"/>
      </w:pPr>
      <w:r>
        <w:t>7) иные сведения, предусмотренные нормативными правовыми актами Российской Федерации в соответствии с настоящим Федеральным законом.</w:t>
      </w:r>
    </w:p>
    <w:p w:rsidR="00B64B7F" w:rsidRDefault="00B64B7F">
      <w:pPr>
        <w:pStyle w:val="ConsPlusNormal"/>
        <w:spacing w:before="220"/>
        <w:ind w:firstLine="540"/>
        <w:jc w:val="both"/>
      </w:pPr>
      <w:r>
        <w:t>5. Реестр экспертных организаций должен содержать следующие сведения об экспертных организациях:</w:t>
      </w:r>
    </w:p>
    <w:p w:rsidR="00B64B7F" w:rsidRDefault="00B64B7F">
      <w:pPr>
        <w:pStyle w:val="ConsPlusNormal"/>
        <w:spacing w:before="220"/>
        <w:ind w:firstLine="540"/>
        <w:jc w:val="both"/>
      </w:pPr>
      <w: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B64B7F" w:rsidRDefault="00B64B7F">
      <w:pPr>
        <w:pStyle w:val="ConsPlusNormal"/>
        <w:spacing w:before="220"/>
        <w:ind w:firstLine="540"/>
        <w:jc w:val="both"/>
      </w:pPr>
      <w:r>
        <w:t>2) адрес сайта в информационно-телекоммуникационной сети "Интернет";</w:t>
      </w:r>
    </w:p>
    <w:p w:rsidR="00B64B7F" w:rsidRDefault="00B64B7F">
      <w:pPr>
        <w:pStyle w:val="ConsPlusNormal"/>
        <w:spacing w:before="220"/>
        <w:ind w:firstLine="540"/>
        <w:jc w:val="both"/>
      </w:pPr>
      <w:r>
        <w:lastRenderedPageBreak/>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B64B7F" w:rsidRDefault="00B64B7F">
      <w:pPr>
        <w:pStyle w:val="ConsPlusNormal"/>
        <w:spacing w:before="220"/>
        <w:ind w:firstLine="540"/>
        <w:jc w:val="both"/>
      </w:pPr>
      <w:r>
        <w:t>4) номер и дату принятия решения о внесении сведений об экспертной организации в реестр экспертных организаций;</w:t>
      </w:r>
    </w:p>
    <w:p w:rsidR="00B64B7F" w:rsidRDefault="00B64B7F">
      <w:pPr>
        <w:pStyle w:val="ConsPlusNormal"/>
        <w:spacing w:before="220"/>
        <w:ind w:firstLine="540"/>
        <w:jc w:val="both"/>
      </w:pPr>
      <w:r>
        <w:t>5) номер и дату принятия решения о внесении сведений об исключении экспертной организации из реестра экспертных организаций;</w:t>
      </w:r>
    </w:p>
    <w:p w:rsidR="00B64B7F" w:rsidRDefault="00B64B7F">
      <w:pPr>
        <w:pStyle w:val="ConsPlusNormal"/>
        <w:spacing w:before="220"/>
        <w:ind w:firstLine="540"/>
        <w:jc w:val="both"/>
      </w:pPr>
      <w:r>
        <w:t>6) иные сведения, предусмотренные нормативными правовыми актами Российской Федерации в соответствии с настоящим Федеральным законом.</w:t>
      </w:r>
    </w:p>
    <w:p w:rsidR="00B64B7F" w:rsidRDefault="00B64B7F">
      <w:pPr>
        <w:pStyle w:val="ConsPlusNormal"/>
        <w:spacing w:before="220"/>
        <w:ind w:firstLine="540"/>
        <w:jc w:val="both"/>
      </w:pPr>
      <w:r>
        <w:t xml:space="preserve">6. </w:t>
      </w:r>
      <w:hyperlink r:id="rId91" w:history="1">
        <w:r>
          <w:rPr>
            <w:color w:val="0000FF"/>
          </w:rPr>
          <w:t>Порядок</w:t>
        </w:r>
      </w:hyperlink>
      <w:r>
        <w:t xml:space="preserve">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w:t>
      </w:r>
      <w:hyperlink r:id="rId92" w:history="1">
        <w:r>
          <w:rPr>
            <w:color w:val="0000FF"/>
          </w:rPr>
          <w:t>порядок</w:t>
        </w:r>
      </w:hyperlink>
      <w:r>
        <w:t xml:space="preserve"> предоставления сведений из указанных реестров устанавливаются Правительством Российской Федерации.</w:t>
      </w:r>
    </w:p>
    <w:p w:rsidR="00B64B7F" w:rsidRDefault="00B64B7F">
      <w:pPr>
        <w:pStyle w:val="ConsPlusNormal"/>
        <w:spacing w:before="220"/>
        <w:ind w:firstLine="540"/>
        <w:jc w:val="both"/>
      </w:pPr>
      <w:r>
        <w:t xml:space="preserve">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w:t>
      </w:r>
      <w:hyperlink r:id="rId93" w:history="1">
        <w:r>
          <w:rPr>
            <w:color w:val="0000FF"/>
          </w:rPr>
          <w:t>сведений</w:t>
        </w:r>
      </w:hyperlink>
      <w:r>
        <w:t>, доступ к которым ограничен федеральными законами.</w:t>
      </w:r>
    </w:p>
    <w:p w:rsidR="00B64B7F" w:rsidRDefault="00B64B7F">
      <w:pPr>
        <w:pStyle w:val="ConsPlusNormal"/>
        <w:spacing w:before="220"/>
        <w:ind w:firstLine="540"/>
        <w:jc w:val="both"/>
      </w:pPr>
      <w: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B64B7F" w:rsidRDefault="00B64B7F">
      <w:pPr>
        <w:pStyle w:val="ConsPlusNormal"/>
        <w:ind w:firstLine="540"/>
        <w:jc w:val="both"/>
      </w:pPr>
    </w:p>
    <w:p w:rsidR="00B64B7F" w:rsidRDefault="00B64B7F">
      <w:pPr>
        <w:pStyle w:val="ConsPlusNormal"/>
        <w:ind w:firstLine="540"/>
        <w:jc w:val="both"/>
        <w:outlineLvl w:val="1"/>
      </w:pPr>
      <w:r>
        <w:t>Статья 27. Особенности организации и проведения федерального государственного контроля за деятельностью аккредитованных лиц</w:t>
      </w:r>
    </w:p>
    <w:p w:rsidR="00B64B7F" w:rsidRDefault="00B64B7F">
      <w:pPr>
        <w:pStyle w:val="ConsPlusNormal"/>
        <w:ind w:firstLine="540"/>
        <w:jc w:val="both"/>
      </w:pPr>
    </w:p>
    <w:p w:rsidR="00B64B7F" w:rsidRDefault="00B64B7F">
      <w:pPr>
        <w:pStyle w:val="ConsPlusNormal"/>
        <w:ind w:firstLine="540"/>
        <w:jc w:val="both"/>
      </w:pPr>
      <w:r>
        <w:t>1. Плановые проверки при осуществлении федерального государственного контроля за деятельностью аккредитованных лиц не проводятся.</w:t>
      </w:r>
    </w:p>
    <w:p w:rsidR="00B64B7F" w:rsidRDefault="00B64B7F">
      <w:pPr>
        <w:pStyle w:val="ConsPlusNormal"/>
        <w:spacing w:before="220"/>
        <w:ind w:firstLine="540"/>
        <w:jc w:val="both"/>
      </w:pPr>
      <w:r>
        <w:t xml:space="preserve">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w:t>
      </w:r>
      <w:hyperlink r:id="rId9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B64B7F" w:rsidRDefault="00B64B7F">
      <w:pPr>
        <w:pStyle w:val="ConsPlusNormal"/>
        <w:spacing w:before="220"/>
        <w:ind w:firstLine="540"/>
        <w:jc w:val="both"/>
      </w:pPr>
      <w: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B64B7F" w:rsidRDefault="00B64B7F">
      <w:pPr>
        <w:pStyle w:val="ConsPlusNormal"/>
        <w:spacing w:before="220"/>
        <w:ind w:firstLine="540"/>
        <w:jc w:val="both"/>
      </w:pPr>
      <w: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B64B7F" w:rsidRDefault="00B64B7F">
      <w:pPr>
        <w:pStyle w:val="ConsPlusNormal"/>
        <w:spacing w:before="220"/>
        <w:ind w:firstLine="540"/>
        <w:jc w:val="both"/>
      </w:pPr>
      <w:r>
        <w:t xml:space="preserve">3) поступление от аккредитованного лица отчета об устранении несоответствий критериям аккредитации, выявленных в соответствии с </w:t>
      </w:r>
      <w:hyperlink w:anchor="P445" w:history="1">
        <w:r>
          <w:rPr>
            <w:color w:val="0000FF"/>
          </w:rPr>
          <w:t>пунктами 2</w:t>
        </w:r>
      </w:hyperlink>
      <w:r>
        <w:t xml:space="preserve"> и </w:t>
      </w:r>
      <w:hyperlink w:anchor="P446" w:history="1">
        <w:r>
          <w:rPr>
            <w:color w:val="0000FF"/>
          </w:rPr>
          <w:t>3 части 19 статьи 24</w:t>
        </w:r>
      </w:hyperlink>
      <w:r>
        <w:t xml:space="preserve"> настоящего Федерального закона.</w:t>
      </w:r>
    </w:p>
    <w:p w:rsidR="00B64B7F" w:rsidRDefault="00B64B7F">
      <w:pPr>
        <w:pStyle w:val="ConsPlusNormal"/>
        <w:spacing w:before="220"/>
        <w:ind w:firstLine="540"/>
        <w:jc w:val="both"/>
      </w:pPr>
      <w:r>
        <w:lastRenderedPageBreak/>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B64B7F" w:rsidRDefault="00B64B7F">
      <w:pPr>
        <w:pStyle w:val="ConsPlusNormal"/>
        <w:spacing w:before="220"/>
        <w:ind w:firstLine="540"/>
        <w:jc w:val="both"/>
      </w:pPr>
      <w:bookmarkStart w:id="45" w:name="P530"/>
      <w:bookmarkEnd w:id="45"/>
      <w:r>
        <w:t xml:space="preserve">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w:t>
      </w:r>
      <w:hyperlink r:id="rId95" w:history="1">
        <w:r>
          <w:rPr>
            <w:color w:val="0000FF"/>
          </w:rPr>
          <w:t>перечню</w:t>
        </w:r>
      </w:hyperlink>
      <w:r>
        <w:t xml:space="preserve">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B64B7F" w:rsidRDefault="00B64B7F">
      <w:pPr>
        <w:pStyle w:val="ConsPlusNormal"/>
        <w:spacing w:before="220"/>
        <w:ind w:firstLine="540"/>
        <w:jc w:val="both"/>
      </w:pPr>
      <w:bookmarkStart w:id="46" w:name="P531"/>
      <w:bookmarkEnd w:id="46"/>
      <w:r>
        <w:t xml:space="preserve">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w:t>
      </w:r>
      <w:hyperlink w:anchor="P530" w:history="1">
        <w:r>
          <w:rPr>
            <w:color w:val="0000FF"/>
          </w:rPr>
          <w:t>пункте 1</w:t>
        </w:r>
      </w:hyperlink>
      <w:r>
        <w:t xml:space="preserve"> настоящей части;</w:t>
      </w:r>
    </w:p>
    <w:p w:rsidR="00B64B7F" w:rsidRDefault="00B64B7F">
      <w:pPr>
        <w:pStyle w:val="ConsPlusNormal"/>
        <w:spacing w:before="220"/>
        <w:ind w:firstLine="540"/>
        <w:jc w:val="both"/>
      </w:pPr>
      <w:bookmarkStart w:id="47" w:name="P532"/>
      <w:bookmarkEnd w:id="47"/>
      <w:r>
        <w:t xml:space="preserve">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530" w:history="1">
        <w:r>
          <w:rPr>
            <w:color w:val="0000FF"/>
          </w:rPr>
          <w:t>пунктом 1</w:t>
        </w:r>
      </w:hyperlink>
      <w:r>
        <w:t xml:space="preserve"> настоящей части;</w:t>
      </w:r>
    </w:p>
    <w:p w:rsidR="00B64B7F" w:rsidRDefault="00B64B7F">
      <w:pPr>
        <w:pStyle w:val="ConsPlusNormal"/>
        <w:spacing w:before="220"/>
        <w:ind w:firstLine="540"/>
        <w:jc w:val="both"/>
      </w:pPr>
      <w:r>
        <w:t xml:space="preserve">4)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w:t>
      </w:r>
      <w:hyperlink w:anchor="P531" w:history="1">
        <w:r>
          <w:rPr>
            <w:color w:val="0000FF"/>
          </w:rPr>
          <w:t>пунктами 2</w:t>
        </w:r>
      </w:hyperlink>
      <w:r>
        <w:t xml:space="preserve"> или </w:t>
      </w:r>
      <w:hyperlink w:anchor="P532" w:history="1">
        <w:r>
          <w:rPr>
            <w:color w:val="0000FF"/>
          </w:rPr>
          <w:t>3</w:t>
        </w:r>
      </w:hyperlink>
      <w:r>
        <w:t xml:space="preserve"> настоящей части.</w:t>
      </w:r>
    </w:p>
    <w:p w:rsidR="00B64B7F" w:rsidRDefault="00B64B7F">
      <w:pPr>
        <w:pStyle w:val="ConsPlusNormal"/>
        <w:spacing w:before="220"/>
        <w:ind w:firstLine="540"/>
        <w:jc w:val="both"/>
      </w:pPr>
      <w:r>
        <w:t>4. Должностные лица национального органа по аккредитации, проводящие мероприятия по федеральному государственному контролю за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B64B7F" w:rsidRDefault="00B64B7F">
      <w:pPr>
        <w:pStyle w:val="ConsPlusNormal"/>
        <w:ind w:firstLine="540"/>
        <w:jc w:val="both"/>
      </w:pPr>
    </w:p>
    <w:p w:rsidR="00B64B7F" w:rsidRDefault="00B64B7F">
      <w:pPr>
        <w:pStyle w:val="ConsPlusNormal"/>
        <w:ind w:firstLine="540"/>
        <w:jc w:val="both"/>
        <w:outlineLvl w:val="1"/>
      </w:pPr>
      <w:r>
        <w:t>Статья 28. Признание результатов аккредитации</w:t>
      </w:r>
    </w:p>
    <w:p w:rsidR="00B64B7F" w:rsidRDefault="00B64B7F">
      <w:pPr>
        <w:pStyle w:val="ConsPlusNormal"/>
        <w:ind w:firstLine="540"/>
        <w:jc w:val="both"/>
      </w:pPr>
    </w:p>
    <w:p w:rsidR="00B64B7F" w:rsidRDefault="00B64B7F">
      <w:pPr>
        <w:pStyle w:val="ConsPlusNormal"/>
        <w:ind w:firstLine="540"/>
        <w:jc w:val="both"/>
      </w:pPr>
      <w: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B64B7F" w:rsidRDefault="00B64B7F">
      <w:pPr>
        <w:pStyle w:val="ConsPlusNormal"/>
        <w:spacing w:before="220"/>
        <w:ind w:firstLine="540"/>
        <w:jc w:val="both"/>
      </w:pPr>
      <w: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B64B7F" w:rsidRDefault="00B64B7F">
      <w:pPr>
        <w:pStyle w:val="ConsPlusNormal"/>
        <w:ind w:firstLine="540"/>
        <w:jc w:val="both"/>
      </w:pPr>
    </w:p>
    <w:p w:rsidR="00B64B7F" w:rsidRDefault="00B64B7F">
      <w:pPr>
        <w:pStyle w:val="ConsPlusNormal"/>
        <w:ind w:firstLine="540"/>
        <w:jc w:val="both"/>
        <w:outlineLvl w:val="1"/>
      </w:pPr>
      <w:r>
        <w:t>Статья 29. Рассмотрение жалоб на решения, действия (бездействие) национального органа по аккредитации</w:t>
      </w:r>
    </w:p>
    <w:p w:rsidR="00B64B7F" w:rsidRDefault="00B64B7F">
      <w:pPr>
        <w:pStyle w:val="ConsPlusNormal"/>
        <w:ind w:firstLine="540"/>
        <w:jc w:val="both"/>
      </w:pPr>
    </w:p>
    <w:p w:rsidR="00B64B7F" w:rsidRDefault="00B64B7F">
      <w:pPr>
        <w:pStyle w:val="ConsPlusNormal"/>
        <w:ind w:firstLine="540"/>
        <w:jc w:val="both"/>
      </w:pPr>
      <w: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B64B7F" w:rsidRDefault="00B64B7F">
      <w:pPr>
        <w:pStyle w:val="ConsPlusNormal"/>
        <w:ind w:firstLine="540"/>
        <w:jc w:val="both"/>
      </w:pPr>
    </w:p>
    <w:p w:rsidR="00B64B7F" w:rsidRDefault="00B64B7F">
      <w:pPr>
        <w:pStyle w:val="ConsPlusTitle"/>
        <w:jc w:val="center"/>
        <w:outlineLvl w:val="0"/>
      </w:pPr>
      <w:r>
        <w:t>Глава 5. ЗАКЛЮЧИТЕЛЬНЫЕ ПОЛОЖЕНИЯ</w:t>
      </w:r>
    </w:p>
    <w:p w:rsidR="00B64B7F" w:rsidRDefault="00B64B7F">
      <w:pPr>
        <w:pStyle w:val="ConsPlusNormal"/>
        <w:ind w:firstLine="540"/>
        <w:jc w:val="both"/>
      </w:pPr>
    </w:p>
    <w:p w:rsidR="00B64B7F" w:rsidRDefault="00B64B7F">
      <w:pPr>
        <w:pStyle w:val="ConsPlusNormal"/>
        <w:ind w:firstLine="540"/>
        <w:jc w:val="both"/>
        <w:outlineLvl w:val="1"/>
      </w:pPr>
      <w:r>
        <w:lastRenderedPageBreak/>
        <w:t>Статья 30. Переходные положения</w:t>
      </w:r>
    </w:p>
    <w:p w:rsidR="00B64B7F" w:rsidRDefault="00B64B7F">
      <w:pPr>
        <w:pStyle w:val="ConsPlusNormal"/>
        <w:ind w:firstLine="540"/>
        <w:jc w:val="both"/>
      </w:pPr>
    </w:p>
    <w:p w:rsidR="00B64B7F" w:rsidRDefault="00B64B7F">
      <w:pPr>
        <w:pStyle w:val="ConsPlusNormal"/>
        <w:ind w:firstLine="540"/>
        <w:jc w:val="both"/>
      </w:pPr>
      <w:r>
        <w:t xml:space="preserve">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w:t>
      </w:r>
      <w:hyperlink r:id="rId9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B64B7F" w:rsidRDefault="00B64B7F">
      <w:pPr>
        <w:pStyle w:val="ConsPlusNormal"/>
        <w:spacing w:before="220"/>
        <w:ind w:firstLine="540"/>
        <w:jc w:val="both"/>
      </w:pPr>
      <w:bookmarkStart w:id="48" w:name="P550"/>
      <w:bookmarkEnd w:id="48"/>
      <w:r>
        <w:t xml:space="preserve">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Pr>
            <w:color w:val="0000FF"/>
          </w:rPr>
          <w:t>части 3.1</w:t>
        </w:r>
      </w:hyperlink>
      <w:r>
        <w:t xml:space="preserve"> настоящей статьи.</w:t>
      </w:r>
    </w:p>
    <w:p w:rsidR="00B64B7F" w:rsidRDefault="00B64B7F">
      <w:pPr>
        <w:pStyle w:val="ConsPlusNormal"/>
        <w:jc w:val="both"/>
      </w:pPr>
      <w:r>
        <w:t xml:space="preserve">(в ред. Федерального </w:t>
      </w:r>
      <w:hyperlink r:id="rId97" w:history="1">
        <w:r>
          <w:rPr>
            <w:color w:val="0000FF"/>
          </w:rPr>
          <w:t>закона</w:t>
        </w:r>
      </w:hyperlink>
      <w:r>
        <w:t xml:space="preserve"> от 23.06.2014 N 160-ФЗ)</w:t>
      </w:r>
    </w:p>
    <w:p w:rsidR="00B64B7F" w:rsidRDefault="00B64B7F">
      <w:pPr>
        <w:pStyle w:val="ConsPlusNormal"/>
        <w:spacing w:before="220"/>
        <w:ind w:firstLine="540"/>
        <w:jc w:val="both"/>
      </w:pPr>
      <w:bookmarkStart w:id="49" w:name="P552"/>
      <w:bookmarkEnd w:id="49"/>
      <w:r>
        <w:t xml:space="preserve">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 за исключением юридических лиц, индивидуальных предпринимателей, указанных в </w:t>
      </w:r>
      <w:hyperlink w:anchor="P558" w:history="1">
        <w:r>
          <w:rPr>
            <w:color w:val="0000FF"/>
          </w:rPr>
          <w:t>части 3.1</w:t>
        </w:r>
      </w:hyperlink>
      <w:r>
        <w:t xml:space="preserve"> настоящей статьи.</w:t>
      </w:r>
    </w:p>
    <w:p w:rsidR="00B64B7F" w:rsidRDefault="00B64B7F">
      <w:pPr>
        <w:pStyle w:val="ConsPlusNormal"/>
        <w:jc w:val="both"/>
      </w:pPr>
      <w:r>
        <w:t xml:space="preserve">(в ред. Федерального </w:t>
      </w:r>
      <w:hyperlink r:id="rId98" w:history="1">
        <w:r>
          <w:rPr>
            <w:color w:val="0000FF"/>
          </w:rPr>
          <w:t>закона</w:t>
        </w:r>
      </w:hyperlink>
      <w:r>
        <w:t xml:space="preserve"> от 23.06.2014 N 160-ФЗ)</w:t>
      </w:r>
    </w:p>
    <w:p w:rsidR="00B64B7F" w:rsidRDefault="00B64B7F">
      <w:pPr>
        <w:pStyle w:val="ConsPlusNormal"/>
        <w:pBdr>
          <w:top w:val="single" w:sz="6" w:space="0" w:color="auto"/>
        </w:pBdr>
        <w:spacing w:before="100" w:after="100"/>
        <w:jc w:val="both"/>
        <w:rPr>
          <w:sz w:val="2"/>
          <w:szCs w:val="2"/>
        </w:rPr>
      </w:pPr>
    </w:p>
    <w:p w:rsidR="00B64B7F" w:rsidRDefault="00B64B7F">
      <w:pPr>
        <w:pStyle w:val="ConsPlusNormal"/>
        <w:ind w:firstLine="540"/>
        <w:jc w:val="both"/>
      </w:pPr>
      <w:r>
        <w:t>КонсультантПлюс: примечание.</w:t>
      </w:r>
    </w:p>
    <w:p w:rsidR="00B64B7F" w:rsidRDefault="00B64B7F">
      <w:pPr>
        <w:pStyle w:val="ConsPlusNormal"/>
        <w:ind w:firstLine="540"/>
        <w:jc w:val="both"/>
      </w:pPr>
      <w:r>
        <w:t xml:space="preserve">О применении части 3.1 статьи 30 см. </w:t>
      </w:r>
      <w:hyperlink r:id="rId99" w:history="1">
        <w:r>
          <w:rPr>
            <w:color w:val="0000FF"/>
          </w:rPr>
          <w:t>Разъяснения</w:t>
        </w:r>
      </w:hyperlink>
      <w:r>
        <w:t xml:space="preserve"> Росаккредитации от 31.03.2015.</w:t>
      </w:r>
    </w:p>
    <w:p w:rsidR="00B64B7F" w:rsidRDefault="00B64B7F">
      <w:pPr>
        <w:pStyle w:val="ConsPlusNormal"/>
        <w:pBdr>
          <w:top w:val="single" w:sz="6" w:space="0" w:color="auto"/>
        </w:pBdr>
        <w:spacing w:before="100" w:after="100"/>
        <w:jc w:val="both"/>
        <w:rPr>
          <w:sz w:val="2"/>
          <w:szCs w:val="2"/>
        </w:rPr>
      </w:pPr>
    </w:p>
    <w:p w:rsidR="00B64B7F" w:rsidRDefault="00B64B7F">
      <w:pPr>
        <w:pStyle w:val="ConsPlusNormal"/>
        <w:ind w:firstLine="540"/>
        <w:jc w:val="both"/>
      </w:pPr>
      <w:bookmarkStart w:id="50" w:name="P558"/>
      <w:bookmarkEnd w:id="50"/>
      <w:r>
        <w:t xml:space="preserve">3.1. Юридические лица, индивидуальные предприниматели, которые имеют документы об аккредитации, выданные федеральными органами исполнительной власти до дня вступления в силу настоящего Федерального закона, и не проходили процедуру подтверждения аттестатов аккредитации в соответствии с Федеральным </w:t>
      </w:r>
      <w:hyperlink r:id="rId100" w:history="1">
        <w:r>
          <w:rPr>
            <w:color w:val="0000FF"/>
          </w:rPr>
          <w:t>законом</w:t>
        </w:r>
      </w:hyperlink>
      <w:r>
        <w:t xml:space="preserve"> от 27 декабря 2002 года N 184-ФЗ "О техническом регулировании" в течение двух лет, предшествовавших дню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B64B7F" w:rsidRDefault="00B64B7F">
      <w:pPr>
        <w:pStyle w:val="ConsPlusNormal"/>
        <w:jc w:val="both"/>
      </w:pPr>
      <w:r>
        <w:t xml:space="preserve">(часть 3.1 введена Федеральным </w:t>
      </w:r>
      <w:hyperlink r:id="rId101" w:history="1">
        <w:r>
          <w:rPr>
            <w:color w:val="0000FF"/>
          </w:rPr>
          <w:t>законом</w:t>
        </w:r>
      </w:hyperlink>
      <w:r>
        <w:t xml:space="preserve"> от 23.06.2014 N 160-ФЗ)</w:t>
      </w:r>
    </w:p>
    <w:p w:rsidR="00B64B7F" w:rsidRDefault="00B64B7F">
      <w:pPr>
        <w:pStyle w:val="ConsPlusNormal"/>
        <w:spacing w:before="220"/>
        <w:ind w:firstLine="540"/>
        <w:jc w:val="both"/>
      </w:pPr>
      <w:r>
        <w:t xml:space="preserve">4. При условии подтверждения компетентности аккредитованного лица в случаях, установленных </w:t>
      </w:r>
      <w:hyperlink w:anchor="P550" w:history="1">
        <w:r>
          <w:rPr>
            <w:color w:val="0000FF"/>
          </w:rPr>
          <w:t>частями 2</w:t>
        </w:r>
      </w:hyperlink>
      <w:r>
        <w:t xml:space="preserve">, </w:t>
      </w:r>
      <w:hyperlink w:anchor="P552" w:history="1">
        <w:r>
          <w:rPr>
            <w:color w:val="0000FF"/>
          </w:rPr>
          <w:t>3</w:t>
        </w:r>
      </w:hyperlink>
      <w:r>
        <w:t xml:space="preserve"> и </w:t>
      </w:r>
      <w:hyperlink w:anchor="P558" w:history="1">
        <w:r>
          <w:rPr>
            <w:color w:val="0000FF"/>
          </w:rPr>
          <w:t>3.1</w:t>
        </w:r>
      </w:hyperlink>
      <w:r>
        <w:t xml:space="preserve"> настоящей статьи, сведения о юридическом лице или об индивидуальном предпринимателе вносятся в реестр аккредитованных лиц.</w:t>
      </w:r>
    </w:p>
    <w:p w:rsidR="00B64B7F" w:rsidRDefault="00B64B7F">
      <w:pPr>
        <w:pStyle w:val="ConsPlusNormal"/>
        <w:jc w:val="both"/>
      </w:pPr>
      <w:r>
        <w:lastRenderedPageBreak/>
        <w:t xml:space="preserve">(в ред. Федерального </w:t>
      </w:r>
      <w:hyperlink r:id="rId102" w:history="1">
        <w:r>
          <w:rPr>
            <w:color w:val="0000FF"/>
          </w:rPr>
          <w:t>закона</w:t>
        </w:r>
      </w:hyperlink>
      <w:r>
        <w:t xml:space="preserve"> от 23.06.2014 N 160-ФЗ)</w:t>
      </w:r>
    </w:p>
    <w:p w:rsidR="00B64B7F" w:rsidRDefault="00B64B7F">
      <w:pPr>
        <w:pStyle w:val="ConsPlusNormal"/>
        <w:spacing w:before="220"/>
        <w:ind w:firstLine="540"/>
        <w:jc w:val="both"/>
      </w:pPr>
      <w:bookmarkStart w:id="51" w:name="P562"/>
      <w:bookmarkEnd w:id="51"/>
      <w: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B64B7F" w:rsidRDefault="00B64B7F">
      <w:pPr>
        <w:pStyle w:val="ConsPlusNormal"/>
        <w:spacing w:before="220"/>
        <w:ind w:firstLine="540"/>
        <w:jc w:val="both"/>
      </w:pPr>
      <w:r>
        <w:t xml:space="preserve">6. Лица, указанные в </w:t>
      </w:r>
      <w:hyperlink w:anchor="P562" w:history="1">
        <w:r>
          <w:rPr>
            <w:color w:val="0000FF"/>
          </w:rPr>
          <w:t>части 5</w:t>
        </w:r>
      </w:hyperlink>
      <w:r>
        <w:t xml:space="preserve">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размещению на официальном сайте национального органа по аккредитации в информационно-телекоммуникационной сети "Интернет".</w:t>
      </w:r>
    </w:p>
    <w:p w:rsidR="00B64B7F" w:rsidRDefault="00B64B7F">
      <w:pPr>
        <w:pStyle w:val="ConsPlusNormal"/>
        <w:spacing w:before="220"/>
        <w:ind w:firstLine="540"/>
        <w:jc w:val="both"/>
      </w:pPr>
      <w: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B64B7F" w:rsidRDefault="00B64B7F">
      <w:pPr>
        <w:pStyle w:val="ConsPlusNormal"/>
        <w:ind w:firstLine="540"/>
        <w:jc w:val="both"/>
      </w:pPr>
    </w:p>
    <w:p w:rsidR="00B64B7F" w:rsidRDefault="00B64B7F">
      <w:pPr>
        <w:pStyle w:val="ConsPlusNormal"/>
        <w:ind w:firstLine="540"/>
        <w:jc w:val="both"/>
        <w:outlineLvl w:val="1"/>
      </w:pPr>
      <w:r>
        <w:t>Статья 31. Вступление в силу настоящего Федерального закона</w:t>
      </w:r>
    </w:p>
    <w:p w:rsidR="00B64B7F" w:rsidRDefault="00B64B7F">
      <w:pPr>
        <w:pStyle w:val="ConsPlusNormal"/>
        <w:ind w:firstLine="540"/>
        <w:jc w:val="both"/>
      </w:pPr>
    </w:p>
    <w:p w:rsidR="00B64B7F" w:rsidRDefault="00B64B7F">
      <w:pPr>
        <w:pStyle w:val="ConsPlusNormal"/>
        <w:ind w:firstLine="540"/>
        <w:jc w:val="both"/>
      </w:pPr>
      <w:r>
        <w:t>1. Настоящий Федеральный закон вступает в силу с 1 июля 2014 года.</w:t>
      </w:r>
    </w:p>
    <w:p w:rsidR="00B64B7F" w:rsidRDefault="00B64B7F">
      <w:pPr>
        <w:pStyle w:val="ConsPlusNormal"/>
        <w:jc w:val="both"/>
      </w:pPr>
      <w:r>
        <w:t xml:space="preserve">(часть 1 в ред. Федерального </w:t>
      </w:r>
      <w:hyperlink r:id="rId103" w:history="1">
        <w:r>
          <w:rPr>
            <w:color w:val="0000FF"/>
          </w:rPr>
          <w:t>закона</w:t>
        </w:r>
      </w:hyperlink>
      <w:r>
        <w:t xml:space="preserve"> от 23.06.2014 N 160-ФЗ)</w:t>
      </w:r>
    </w:p>
    <w:p w:rsidR="00B64B7F" w:rsidRDefault="00B64B7F">
      <w:pPr>
        <w:pStyle w:val="ConsPlusNormal"/>
        <w:spacing w:before="220"/>
        <w:ind w:firstLine="540"/>
        <w:jc w:val="both"/>
      </w:pPr>
      <w:bookmarkStart w:id="52" w:name="P570"/>
      <w:bookmarkEnd w:id="52"/>
      <w:r>
        <w:t xml:space="preserve">2. Положения </w:t>
      </w:r>
      <w:hyperlink w:anchor="P199" w:history="1">
        <w:r>
          <w:rPr>
            <w:color w:val="0000FF"/>
          </w:rPr>
          <w:t>пункта 2 части 1 статьи 13</w:t>
        </w:r>
      </w:hyperlink>
      <w:r>
        <w:t xml:space="preserve">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 одновременно за весь отчетный период.</w:t>
      </w:r>
    </w:p>
    <w:p w:rsidR="00B64B7F" w:rsidRDefault="00B64B7F">
      <w:pPr>
        <w:pStyle w:val="ConsPlusNormal"/>
        <w:jc w:val="both"/>
      </w:pPr>
      <w:r>
        <w:t xml:space="preserve">(в ред. Федерального </w:t>
      </w:r>
      <w:hyperlink r:id="rId104" w:history="1">
        <w:r>
          <w:rPr>
            <w:color w:val="0000FF"/>
          </w:rPr>
          <w:t>закона</w:t>
        </w:r>
      </w:hyperlink>
      <w:r>
        <w:t xml:space="preserve"> от 23.06.2014 N 160-ФЗ)</w:t>
      </w:r>
    </w:p>
    <w:p w:rsidR="00B64B7F" w:rsidRDefault="00B64B7F">
      <w:pPr>
        <w:pStyle w:val="ConsPlusNormal"/>
        <w:ind w:firstLine="540"/>
        <w:jc w:val="both"/>
      </w:pPr>
    </w:p>
    <w:p w:rsidR="00B64B7F" w:rsidRDefault="00B64B7F">
      <w:pPr>
        <w:pStyle w:val="ConsPlusNormal"/>
        <w:jc w:val="right"/>
      </w:pPr>
      <w:r>
        <w:t>Президент</w:t>
      </w:r>
    </w:p>
    <w:p w:rsidR="00B64B7F" w:rsidRDefault="00B64B7F">
      <w:pPr>
        <w:pStyle w:val="ConsPlusNormal"/>
        <w:jc w:val="right"/>
      </w:pPr>
      <w:r>
        <w:t>Российской Федерации</w:t>
      </w:r>
    </w:p>
    <w:p w:rsidR="00B64B7F" w:rsidRDefault="00B64B7F">
      <w:pPr>
        <w:pStyle w:val="ConsPlusNormal"/>
        <w:jc w:val="right"/>
      </w:pPr>
      <w:r>
        <w:t>В.ПУТИН</w:t>
      </w:r>
    </w:p>
    <w:p w:rsidR="00B64B7F" w:rsidRDefault="00B64B7F">
      <w:pPr>
        <w:pStyle w:val="ConsPlusNormal"/>
      </w:pPr>
      <w:r>
        <w:t>Москва, Кремль</w:t>
      </w:r>
    </w:p>
    <w:p w:rsidR="00B64B7F" w:rsidRDefault="00B64B7F">
      <w:pPr>
        <w:pStyle w:val="ConsPlusNormal"/>
        <w:spacing w:before="220"/>
      </w:pPr>
      <w:r>
        <w:t>28 декабря 2013 года</w:t>
      </w:r>
    </w:p>
    <w:p w:rsidR="00B64B7F" w:rsidRDefault="00B64B7F">
      <w:pPr>
        <w:pStyle w:val="ConsPlusNormal"/>
        <w:spacing w:before="220"/>
      </w:pPr>
      <w:r>
        <w:t>N 412-ФЗ</w:t>
      </w:r>
    </w:p>
    <w:p w:rsidR="00B64B7F" w:rsidRDefault="00B64B7F">
      <w:pPr>
        <w:pStyle w:val="ConsPlusNormal"/>
        <w:ind w:firstLine="540"/>
        <w:jc w:val="both"/>
      </w:pPr>
    </w:p>
    <w:p w:rsidR="00B64B7F" w:rsidRDefault="00B64B7F">
      <w:pPr>
        <w:pStyle w:val="ConsPlusNormal"/>
        <w:ind w:firstLine="540"/>
        <w:jc w:val="both"/>
      </w:pPr>
    </w:p>
    <w:p w:rsidR="00B64B7F" w:rsidRDefault="00B64B7F">
      <w:pPr>
        <w:pStyle w:val="ConsPlusNormal"/>
        <w:pBdr>
          <w:top w:val="single" w:sz="6" w:space="0" w:color="auto"/>
        </w:pBdr>
        <w:spacing w:before="100" w:after="100"/>
        <w:jc w:val="both"/>
        <w:rPr>
          <w:sz w:val="2"/>
          <w:szCs w:val="2"/>
        </w:rPr>
      </w:pPr>
    </w:p>
    <w:p w:rsidR="003C067C" w:rsidRDefault="003C067C"/>
    <w:sectPr w:rsidR="003C067C" w:rsidSect="00F90F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4B7F"/>
    <w:rsid w:val="003C067C"/>
    <w:rsid w:val="00B64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4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4B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4B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4B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4B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B44D62EAEFDF286E3B22325835B7BA803C09519F816087B9C1112AFE6208308A6562E593A1501Bo0W7B" TargetMode="External"/><Relationship Id="rId21" Type="http://schemas.openxmlformats.org/officeDocument/2006/relationships/hyperlink" Target="consultantplus://offline/ref=A2B44D62EAEFDF286E3B22325835B7BA803C0858968C6087B9C1112AFE6208308A6562E593A1501Ao0W3B" TargetMode="External"/><Relationship Id="rId42" Type="http://schemas.openxmlformats.org/officeDocument/2006/relationships/hyperlink" Target="consultantplus://offline/ref=A2B44D62EAEFDF286E3B22325835B7BA833B0F5D97886087B9C1112AFE6208308A6562E593A1511Bo0W0B" TargetMode="External"/><Relationship Id="rId47" Type="http://schemas.openxmlformats.org/officeDocument/2006/relationships/hyperlink" Target="consultantplus://offline/ref=A2B44D62EAEFDF286E3B22325835B7BA803C08589E8D6087B9C1112AFE6208308A6562E593A1501Bo0W5B" TargetMode="External"/><Relationship Id="rId63" Type="http://schemas.openxmlformats.org/officeDocument/2006/relationships/hyperlink" Target="consultantplus://offline/ref=A2B44D62EAEFDF286E3B22325835B7BA803D0258918B6087B9C1112AFE6208308A6562E593A1501Bo0W5B" TargetMode="External"/><Relationship Id="rId68" Type="http://schemas.openxmlformats.org/officeDocument/2006/relationships/hyperlink" Target="consultantplus://offline/ref=A2B44D62EAEFDF286E3B22325835B7BA803C0A5996806087B9C1112AFE6208308A6562E593A1531Co0W0B" TargetMode="External"/><Relationship Id="rId84" Type="http://schemas.openxmlformats.org/officeDocument/2006/relationships/hyperlink" Target="consultantplus://offline/ref=A2B44D62EAEFDF286E3B22325835B7BA803C0858968C6087B9C1112AFE6208308A6562E593A15418o0WDB" TargetMode="External"/><Relationship Id="rId89" Type="http://schemas.openxmlformats.org/officeDocument/2006/relationships/hyperlink" Target="consultantplus://offline/ref=A2B44D62EAEFDF286E3B22325835B7BA803D0A5D95816087B9C1112AFE6208308A6562oEW5B" TargetMode="External"/><Relationship Id="rId7" Type="http://schemas.openxmlformats.org/officeDocument/2006/relationships/hyperlink" Target="consultantplus://offline/ref=A2B44D62EAEFDF286E3B22325835B7BA833B0F5D97886087B9C1112AFE6208308A6562E593A1511Bo0W7B" TargetMode="External"/><Relationship Id="rId71" Type="http://schemas.openxmlformats.org/officeDocument/2006/relationships/hyperlink" Target="consultantplus://offline/ref=A2B44D62EAEFDF286E3B22325835B7BA803C09519F8C6087B9C1112AFE6208308A6562E593A1501Bo0W6B" TargetMode="External"/><Relationship Id="rId92" Type="http://schemas.openxmlformats.org/officeDocument/2006/relationships/hyperlink" Target="consultantplus://offline/ref=A2B44D62EAEFDF286E3B22325835B7BA833B0E5B94896087B9C1112AFE6208308A6562E593A15013o0W5B" TargetMode="External"/><Relationship Id="rId2" Type="http://schemas.openxmlformats.org/officeDocument/2006/relationships/settings" Target="settings.xml"/><Relationship Id="rId16" Type="http://schemas.openxmlformats.org/officeDocument/2006/relationships/hyperlink" Target="consultantplus://offline/ref=A2B44D62EAEFDF286E3B22325835B7BA833B0F5D97886087B9C1112AFE6208308A6562E593A1511Bo0W6B" TargetMode="External"/><Relationship Id="rId29" Type="http://schemas.openxmlformats.org/officeDocument/2006/relationships/hyperlink" Target="consultantplus://offline/ref=A2B44D62EAEFDF286E3B22325835B7BA803C08589E8F6087B9C1112AFE6208308A6562E593A1501Bo0W5B" TargetMode="External"/><Relationship Id="rId11" Type="http://schemas.openxmlformats.org/officeDocument/2006/relationships/hyperlink" Target="consultantplus://offline/ref=A2B44D62EAEFDF286E3B22325835B7BA833A0B5F94886087B9C1112AFE6208308A6562E593A15018o0W7B" TargetMode="External"/><Relationship Id="rId24" Type="http://schemas.openxmlformats.org/officeDocument/2006/relationships/hyperlink" Target="consultantplus://offline/ref=A2B44D62EAEFDF286E3B22325835B7BA803C085896886087B9C1112AFE6208308A6562E593A15012o0WCB" TargetMode="External"/><Relationship Id="rId32" Type="http://schemas.openxmlformats.org/officeDocument/2006/relationships/hyperlink" Target="consultantplus://offline/ref=A2B44D62EAEFDF286E3B22325835B7BA803C09519F816087B9C1112AFE6208308A6562E593A1501Bo0WCB" TargetMode="External"/><Relationship Id="rId37" Type="http://schemas.openxmlformats.org/officeDocument/2006/relationships/hyperlink" Target="consultantplus://offline/ref=A2B44D62EAEFDF286E3B22325835B7BA803C09519F8F6087B9C1112AFE6208308A6562E593A1501Bo0W5B" TargetMode="External"/><Relationship Id="rId40" Type="http://schemas.openxmlformats.org/officeDocument/2006/relationships/hyperlink" Target="consultantplus://offline/ref=A2B44D62EAEFDF286E3B22325835B7BA803C0B5E9F886087B9C1112AFEo6W2B" TargetMode="External"/><Relationship Id="rId45" Type="http://schemas.openxmlformats.org/officeDocument/2006/relationships/hyperlink" Target="consultantplus://offline/ref=A2B44D62EAEFDF286E3B22325835B7BA803C0D59938B6087B9C1112AFE6208308A6562E593A0541Bo0W1B" TargetMode="External"/><Relationship Id="rId53" Type="http://schemas.openxmlformats.org/officeDocument/2006/relationships/hyperlink" Target="consultantplus://offline/ref=A2B44D62EAEFDF286E3B22325835B7BA803C09519F816087B9C1112AFE6208308A6562E593A1501Bo0WCB" TargetMode="External"/><Relationship Id="rId58" Type="http://schemas.openxmlformats.org/officeDocument/2006/relationships/hyperlink" Target="consultantplus://offline/ref=A2B44D62EAEFDF286E3B22325835B7BA803C0E5C938D6087B9C1112AFE6208308A6562E593A05218o0W6B" TargetMode="External"/><Relationship Id="rId66" Type="http://schemas.openxmlformats.org/officeDocument/2006/relationships/hyperlink" Target="consultantplus://offline/ref=A2B44D62EAEFDF286E3B22325835B7BA803C0858968C6087B9C1112AFE6208308A6562E593A15018o0W4B" TargetMode="External"/><Relationship Id="rId74" Type="http://schemas.openxmlformats.org/officeDocument/2006/relationships/hyperlink" Target="consultantplus://offline/ref=A2B44D62EAEFDF286E3B22325835B7BA803C09519F8C6087B9C1112AFE6208308A6562E593A15019o0W3B" TargetMode="External"/><Relationship Id="rId79" Type="http://schemas.openxmlformats.org/officeDocument/2006/relationships/hyperlink" Target="consultantplus://offline/ref=A2B44D62EAEFDF286E3B22325835B7BA803C0858968C6087B9C1112AFE6208308A6562E593A1541Eo0W5B" TargetMode="External"/><Relationship Id="rId87" Type="http://schemas.openxmlformats.org/officeDocument/2006/relationships/hyperlink" Target="consultantplus://offline/ref=A2B44D62EAEFDF286E3B22325835B7BA803C09519F8E6087B9C1112AFE6208308A6562E593A1501Eo0WDB" TargetMode="External"/><Relationship Id="rId102" Type="http://schemas.openxmlformats.org/officeDocument/2006/relationships/hyperlink" Target="consultantplus://offline/ref=A2B44D62EAEFDF286E3B22325835B7BA833B0F5D97886087B9C1112AFE6208308A6562E593A15118o0W7B" TargetMode="External"/><Relationship Id="rId5" Type="http://schemas.openxmlformats.org/officeDocument/2006/relationships/hyperlink" Target="consultantplus://offline/ref=A2B44D62EAEFDF286E3B22325835B7BA833B0F5D97886087B9C1112AFE6208308A6562E593A1511Bo0W4B" TargetMode="External"/><Relationship Id="rId61" Type="http://schemas.openxmlformats.org/officeDocument/2006/relationships/hyperlink" Target="consultantplus://offline/ref=A2B44D62EAEFDF286E3B22325835B7BA803D025890816087B9C1112AFE6208308A6562E593A1501Ao0WCB" TargetMode="External"/><Relationship Id="rId82" Type="http://schemas.openxmlformats.org/officeDocument/2006/relationships/hyperlink" Target="consultantplus://offline/ref=A2B44D62EAEFDF286E3B22325835B7BA803C0858968C6087B9C1112AFE6208308A6562E593A1511Fo0W3B" TargetMode="External"/><Relationship Id="rId90" Type="http://schemas.openxmlformats.org/officeDocument/2006/relationships/hyperlink" Target="consultantplus://offline/ref=A2B44D62EAEFDF286E3B22325835B7BA803D0B59968F6087B9C1112AFEo6W2B" TargetMode="External"/><Relationship Id="rId95" Type="http://schemas.openxmlformats.org/officeDocument/2006/relationships/hyperlink" Target="consultantplus://offline/ref=A2B44D62EAEFDF286E3B22325835B7BA803C0858968A6087B9C1112AFE6208308A6562E593A1501Bo0W5B" TargetMode="External"/><Relationship Id="rId19" Type="http://schemas.openxmlformats.org/officeDocument/2006/relationships/hyperlink" Target="consultantplus://offline/ref=A2B44D62EAEFDF286E3B22325835B7BA803C0E5C938D6087B9C1112AFE6208308A6562E593A1501Bo0W6B" TargetMode="External"/><Relationship Id="rId14" Type="http://schemas.openxmlformats.org/officeDocument/2006/relationships/hyperlink" Target="consultantplus://offline/ref=A2B44D62EAEFDF286E3B22325835B7BA833B0F5C9E8E6087B9C1112AFE6208308A6562E593A1501Bo0W5B" TargetMode="External"/><Relationship Id="rId22" Type="http://schemas.openxmlformats.org/officeDocument/2006/relationships/hyperlink" Target="consultantplus://offline/ref=A2B44D62EAEFDF286E3B22325835B7BA833B0E5B908A6087B9C1112AFE6208308A6562E593A1501Bo0W7B" TargetMode="External"/><Relationship Id="rId27" Type="http://schemas.openxmlformats.org/officeDocument/2006/relationships/hyperlink" Target="consultantplus://offline/ref=A2B44D62EAEFDF286E3B22325835B7BA803C09519F8D6087B9C1112AFE6208308A6562E593A1501Bo0W7B" TargetMode="External"/><Relationship Id="rId30" Type="http://schemas.openxmlformats.org/officeDocument/2006/relationships/hyperlink" Target="consultantplus://offline/ref=A2B44D62EAEFDF286E3B22325835B7BA803C08589E8D6087B9C1112AFE6208308A6562E593A1501Bo0W5B" TargetMode="External"/><Relationship Id="rId35" Type="http://schemas.openxmlformats.org/officeDocument/2006/relationships/hyperlink" Target="consultantplus://offline/ref=A2B44D62EAEFDF286E3B22325835B7BA803D0258918B6087B9C1112AFE6208308A6562E593A1501Bo0W5B" TargetMode="External"/><Relationship Id="rId43" Type="http://schemas.openxmlformats.org/officeDocument/2006/relationships/hyperlink" Target="consultantplus://offline/ref=A2B44D62EAEFDF286E3B22325835B7BA8B3E025096823D8DB1981D28oFW9B" TargetMode="External"/><Relationship Id="rId48" Type="http://schemas.openxmlformats.org/officeDocument/2006/relationships/hyperlink" Target="consultantplus://offline/ref=A2B44D62EAEFDF286E3B22325835B7BA803C085896896087B9C1112AFE6208308A6562E593A1501Bo0W5B" TargetMode="External"/><Relationship Id="rId56" Type="http://schemas.openxmlformats.org/officeDocument/2006/relationships/hyperlink" Target="consultantplus://offline/ref=A2B44D62EAEFDF286E3B22325835B7BA803C09519F8D6087B9C1112AFE6208308A6562E593A1501Bo0W3B" TargetMode="External"/><Relationship Id="rId64" Type="http://schemas.openxmlformats.org/officeDocument/2006/relationships/hyperlink" Target="consultantplus://offline/ref=A2B44D62EAEFDF286E3B22325835B7BA803D0258918B6087B9C1112AFE6208308A6562E593A1581Ao0W7B" TargetMode="External"/><Relationship Id="rId69" Type="http://schemas.openxmlformats.org/officeDocument/2006/relationships/hyperlink" Target="consultantplus://offline/ref=A2B44D62EAEFDF286E3B22325835B7BA803D0258908E6087B9C1112AFE6208308A6562E593A1501Ao0WCB" TargetMode="External"/><Relationship Id="rId77" Type="http://schemas.openxmlformats.org/officeDocument/2006/relationships/hyperlink" Target="consultantplus://offline/ref=A2B44D62EAEFDF286E3B22325835B7BA803C0858968C6087B9C1112AFE6208308A6562E593A1541Fo0W4B" TargetMode="External"/><Relationship Id="rId100" Type="http://schemas.openxmlformats.org/officeDocument/2006/relationships/hyperlink" Target="consultantplus://offline/ref=A2B44D62EAEFDF286E3B22325835B7BA803C0259938B6087B9C1112AFEo6W2B" TargetMode="External"/><Relationship Id="rId105" Type="http://schemas.openxmlformats.org/officeDocument/2006/relationships/fontTable" Target="fontTable.xml"/><Relationship Id="rId8" Type="http://schemas.openxmlformats.org/officeDocument/2006/relationships/hyperlink" Target="consultantplus://offline/ref=A2B44D62EAEFDF286E3B22325835B7BA803C0259928C6087B9C1112AFEo6W2B" TargetMode="External"/><Relationship Id="rId51" Type="http://schemas.openxmlformats.org/officeDocument/2006/relationships/hyperlink" Target="consultantplus://offline/ref=A2B44D62EAEFDF286E3B22325835B7BA803C085896886087B9C1112AFE6208308A6562E593A15018o0W6B" TargetMode="External"/><Relationship Id="rId72" Type="http://schemas.openxmlformats.org/officeDocument/2006/relationships/hyperlink" Target="consultantplus://offline/ref=A2B44D62EAEFDF286E3B22325835B7BA803C09519F8C6087B9C1112AFE6208308A6562E593A1501Bo0W3B" TargetMode="External"/><Relationship Id="rId80" Type="http://schemas.openxmlformats.org/officeDocument/2006/relationships/hyperlink" Target="consultantplus://offline/ref=A2B44D62EAEFDF286E3B22325835B7BA803C0858968C6087B9C1112AFE6208308A6562E593A1541Co0WCB" TargetMode="External"/><Relationship Id="rId85" Type="http://schemas.openxmlformats.org/officeDocument/2006/relationships/hyperlink" Target="consultantplus://offline/ref=A2B44D62EAEFDF286E3B22325835B7BA803C09519F8C6087B9C1112AFE6208308A6562E593A1501Co0W1B" TargetMode="External"/><Relationship Id="rId93" Type="http://schemas.openxmlformats.org/officeDocument/2006/relationships/hyperlink" Target="consultantplus://offline/ref=A2B44D62EAEFDF286E3B22325835B7BA8B3E025096823D8DB1981D28oFW9B" TargetMode="External"/><Relationship Id="rId98" Type="http://schemas.openxmlformats.org/officeDocument/2006/relationships/hyperlink" Target="consultantplus://offline/ref=A2B44D62EAEFDF286E3B22325835B7BA833B0F5D97886087B9C1112AFE6208308A6562E593A1511Bo0WCB" TargetMode="External"/><Relationship Id="rId3" Type="http://schemas.openxmlformats.org/officeDocument/2006/relationships/webSettings" Target="webSettings.xml"/><Relationship Id="rId12" Type="http://schemas.openxmlformats.org/officeDocument/2006/relationships/hyperlink" Target="consultantplus://offline/ref=A2B44D62EAEFDF286E3B22325835B7BA803C0A589F8D6087B9C1112AFE6208308A6562E197oAW2B" TargetMode="External"/><Relationship Id="rId17" Type="http://schemas.openxmlformats.org/officeDocument/2006/relationships/hyperlink" Target="consultantplus://offline/ref=A2B44D62EAEFDF286E3B22325835B7BA803D0B5B94896087B9C1112AFE6208308A6562E696oAW4B" TargetMode="External"/><Relationship Id="rId25" Type="http://schemas.openxmlformats.org/officeDocument/2006/relationships/hyperlink" Target="consultantplus://offline/ref=A2B44D62EAEFDF286E3B22325835B7BA803C085896886087B9C1112AFE6208308A6562E593A1501Bo0W0B" TargetMode="External"/><Relationship Id="rId33" Type="http://schemas.openxmlformats.org/officeDocument/2006/relationships/hyperlink" Target="consultantplus://offline/ref=A2B44D62EAEFDF286E3B22325835B7BA803C09519F8E6087B9C1112AFE6208308A6562E593A1501Bo0W5B" TargetMode="External"/><Relationship Id="rId38" Type="http://schemas.openxmlformats.org/officeDocument/2006/relationships/hyperlink" Target="consultantplus://offline/ref=A2B44D62EAEFDF286E3B22325835B7BA803C09519F806087B9C1112AFE6208308A6562E593A1501Bo0W5B" TargetMode="External"/><Relationship Id="rId46" Type="http://schemas.openxmlformats.org/officeDocument/2006/relationships/hyperlink" Target="consultantplus://offline/ref=A2B44D62EAEFDF286E3B22325835B7BA803D025893806087B9C1112AFE6208308A6562E593A1501Ao0WCB" TargetMode="External"/><Relationship Id="rId59" Type="http://schemas.openxmlformats.org/officeDocument/2006/relationships/hyperlink" Target="consultantplus://offline/ref=A2B44D62EAEFDF286E3B22325835B7BA803D0258918B6087B9C1112AFE6208308A6562E593A1501Bo0W5B" TargetMode="External"/><Relationship Id="rId67" Type="http://schemas.openxmlformats.org/officeDocument/2006/relationships/hyperlink" Target="consultantplus://offline/ref=A2B44D62EAEFDF286E3B22325835B7BA833B0F5D97886087B9C1112AFE6208308A6562E593A1511Bo0W3B" TargetMode="External"/><Relationship Id="rId103" Type="http://schemas.openxmlformats.org/officeDocument/2006/relationships/hyperlink" Target="consultantplus://offline/ref=A2B44D62EAEFDF286E3B22325835B7BA833B0F5D97886087B9C1112AFE6208308A6562E593A15118o0W1B" TargetMode="External"/><Relationship Id="rId20" Type="http://schemas.openxmlformats.org/officeDocument/2006/relationships/hyperlink" Target="consultantplus://offline/ref=A2B44D62EAEFDF286E3B22325835B7BA803C08589E8C6087B9C1112AFE6208308A6562E593A1501Bo0W4B" TargetMode="External"/><Relationship Id="rId41" Type="http://schemas.openxmlformats.org/officeDocument/2006/relationships/hyperlink" Target="consultantplus://offline/ref=A2B44D62EAEFDF286E3B22325835B7BA833B0E5D918F6087B9C1112AFE6208308A6562E593A1501Ao0WDB" TargetMode="External"/><Relationship Id="rId54" Type="http://schemas.openxmlformats.org/officeDocument/2006/relationships/hyperlink" Target="consultantplus://offline/ref=A2B44D62EAEFDF286E3B22325835B7BA803C09519F8F6087B9C1112AFE6208308A6562E593A1501Bo0W5B" TargetMode="External"/><Relationship Id="rId62" Type="http://schemas.openxmlformats.org/officeDocument/2006/relationships/hyperlink" Target="consultantplus://offline/ref=A2B44D62EAEFDF286E3B22325835B7BA833B0E5B908A6087B9C1112AFE6208308A6562E593A1501Bo0W7B" TargetMode="External"/><Relationship Id="rId70" Type="http://schemas.openxmlformats.org/officeDocument/2006/relationships/hyperlink" Target="consultantplus://offline/ref=A2B44D62EAEFDF286E3B22325835B7BA803C09519F806087B9C1112AFE6208308A6562E593A1501Bo0W5B" TargetMode="External"/><Relationship Id="rId75" Type="http://schemas.openxmlformats.org/officeDocument/2006/relationships/hyperlink" Target="consultantplus://offline/ref=A2B44D62EAEFDF286E3B22325835B7BA803C09519F8C6087B9C1112AFE6208308A6562E593A15019o0WCB" TargetMode="External"/><Relationship Id="rId83" Type="http://schemas.openxmlformats.org/officeDocument/2006/relationships/hyperlink" Target="consultantplus://offline/ref=A2B44D62EAEFDF286E3B22325835B7BA803D0258908E6087B9C1112AFE6208308A6562E593A15018o0W6B" TargetMode="External"/><Relationship Id="rId88" Type="http://schemas.openxmlformats.org/officeDocument/2006/relationships/hyperlink" Target="consultantplus://offline/ref=A2B44D62EAEFDF286E3B22325835B7BA8B3E025096823D8DB1981D28oFW9B" TargetMode="External"/><Relationship Id="rId91" Type="http://schemas.openxmlformats.org/officeDocument/2006/relationships/hyperlink" Target="consultantplus://offline/ref=A2B44D62EAEFDF286E3B22325835B7BA833B0E5B94896087B9C1112AFE6208308A6562E593A1501Ao0WCB" TargetMode="External"/><Relationship Id="rId96" Type="http://schemas.openxmlformats.org/officeDocument/2006/relationships/hyperlink" Target="consultantplus://offline/ref=A2B44D62EAEFDF286E3B22325835B7BA803C0B5E9F886087B9C1112AFEo6W2B" TargetMode="External"/><Relationship Id="rId1" Type="http://schemas.openxmlformats.org/officeDocument/2006/relationships/styles" Target="styles.xml"/><Relationship Id="rId6" Type="http://schemas.openxmlformats.org/officeDocument/2006/relationships/hyperlink" Target="consultantplus://offline/ref=A2B44D62EAEFDF286E3B22325835B7BA83340F5F968B6087B9C1112AFE6208308A6562E593A1541Bo0W7B" TargetMode="External"/><Relationship Id="rId15" Type="http://schemas.openxmlformats.org/officeDocument/2006/relationships/hyperlink" Target="consultantplus://offline/ref=A2B44D62EAEFDF286E3B22325835B7BA833B0F5A9E816087B9C1112AFE6208308A6562E593A1501Ao0WCB" TargetMode="External"/><Relationship Id="rId23" Type="http://schemas.openxmlformats.org/officeDocument/2006/relationships/hyperlink" Target="consultantplus://offline/ref=A2B44D62EAEFDF286E3B22325835B7BA803C085896886087B9C1112AFE6208308A6562E593A15018o0W6B" TargetMode="External"/><Relationship Id="rId28" Type="http://schemas.openxmlformats.org/officeDocument/2006/relationships/hyperlink" Target="consultantplus://offline/ref=A2B44D62EAEFDF286E3B22325835B7BA803C09519F8D6087B9C1112AFE6208308A6562E593A1501Bo0W3B" TargetMode="External"/><Relationship Id="rId36" Type="http://schemas.openxmlformats.org/officeDocument/2006/relationships/hyperlink" Target="consultantplus://offline/ref=A2B44D62EAEFDF286E3B22325835B7BA833508589F8E6087B9C1112AFE6208308A6562E593A1501Bo0W5B" TargetMode="External"/><Relationship Id="rId49" Type="http://schemas.openxmlformats.org/officeDocument/2006/relationships/hyperlink" Target="consultantplus://offline/ref=A2B44D62EAEFDF286E3B22325835B7BA8B3E025096823D8DB1981D28oFW9B" TargetMode="External"/><Relationship Id="rId57" Type="http://schemas.openxmlformats.org/officeDocument/2006/relationships/hyperlink" Target="consultantplus://offline/ref=A2B44D62EAEFDF286E3B22325835B7BA803C0E5C938D6087B9C1112AFE6208308A6562E593A1501Bo0W6B" TargetMode="External"/><Relationship Id="rId106" Type="http://schemas.openxmlformats.org/officeDocument/2006/relationships/theme" Target="theme/theme1.xml"/><Relationship Id="rId10" Type="http://schemas.openxmlformats.org/officeDocument/2006/relationships/hyperlink" Target="consultantplus://offline/ref=A2B44D62EAEFDF286E3B22325835B7BA803C0A589F8D6087B9C1112AFEo6W2B" TargetMode="External"/><Relationship Id="rId31" Type="http://schemas.openxmlformats.org/officeDocument/2006/relationships/hyperlink" Target="consultantplus://offline/ref=A2B44D62EAEFDF286E3B22325835B7BA833B0C58928E6087B9C1112AFE6208308A6562E593A1501Bo0W5B" TargetMode="External"/><Relationship Id="rId44" Type="http://schemas.openxmlformats.org/officeDocument/2006/relationships/hyperlink" Target="consultantplus://offline/ref=A2B44D62EAEFDF286E3B2B234D35B7BA8435085A9F806087B9C1112AFE6208308A6562E593A1501Bo0W3B" TargetMode="External"/><Relationship Id="rId52" Type="http://schemas.openxmlformats.org/officeDocument/2006/relationships/hyperlink" Target="consultantplus://offline/ref=A2B44D62EAEFDF286E3B22325835B7BA803C085896886087B9C1112AFE6208308A6562E593A15012o0WCB" TargetMode="External"/><Relationship Id="rId60" Type="http://schemas.openxmlformats.org/officeDocument/2006/relationships/hyperlink" Target="consultantplus://offline/ref=A2B44D62EAEFDF286E3B22325835B7BA8B3E025096823D8DB1981D28oFW9B" TargetMode="External"/><Relationship Id="rId65" Type="http://schemas.openxmlformats.org/officeDocument/2006/relationships/hyperlink" Target="consultantplus://offline/ref=A2B44D62EAEFDF286E3B22325835B7BA833B0D5E90886087B9C1112AFE6208308A6562E593A1501Bo0W5B" TargetMode="External"/><Relationship Id="rId73" Type="http://schemas.openxmlformats.org/officeDocument/2006/relationships/hyperlink" Target="consultantplus://offline/ref=A2B44D62EAEFDF286E3B22325835B7BA803C09519F8E6087B9C1112AFE6208308A6562E593A1501Bo0W3B" TargetMode="External"/><Relationship Id="rId78" Type="http://schemas.openxmlformats.org/officeDocument/2006/relationships/hyperlink" Target="consultantplus://offline/ref=A2B44D62EAEFDF286E3B22325835B7BA803C0858968C6087B9C1112AFE6208308A6562E593A1541Co0W5B" TargetMode="External"/><Relationship Id="rId81" Type="http://schemas.openxmlformats.org/officeDocument/2006/relationships/hyperlink" Target="consultantplus://offline/ref=A2B44D62EAEFDF286E3B22325835B7BA803C0858968C6087B9C1112AFE6208308A6562E593A15213o0W7B" TargetMode="External"/><Relationship Id="rId86" Type="http://schemas.openxmlformats.org/officeDocument/2006/relationships/hyperlink" Target="consultantplus://offline/ref=A2B44D62EAEFDF286E3B22325835B7BA803C09519F8C6087B9C1112AFE6208308A6562E593A1501Co0W2B" TargetMode="External"/><Relationship Id="rId94" Type="http://schemas.openxmlformats.org/officeDocument/2006/relationships/hyperlink" Target="consultantplus://offline/ref=A2B44D62EAEFDF286E3B22325835B7BA803C0B5E9F886087B9C1112AFE6208308A6562E593A15118o0W2B" TargetMode="External"/><Relationship Id="rId99" Type="http://schemas.openxmlformats.org/officeDocument/2006/relationships/hyperlink" Target="consultantplus://offline/ref=A2B44D62EAEFDF286E3B22325835B7BA833A0C5C94886087B9C1112AFEo6W2B" TargetMode="External"/><Relationship Id="rId101" Type="http://schemas.openxmlformats.org/officeDocument/2006/relationships/hyperlink" Target="consultantplus://offline/ref=A2B44D62EAEFDF286E3B22325835B7BA833B0F5D97886087B9C1112AFE6208308A6562E593A15118o0W5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2B44D62EAEFDF286E3B22325835B7BA833B0B59968E6087B9C1112AFEo6W2B" TargetMode="External"/><Relationship Id="rId13" Type="http://schemas.openxmlformats.org/officeDocument/2006/relationships/hyperlink" Target="consultantplus://offline/ref=A2B44D62EAEFDF286E3B22325835B7BA803D0C5F9F8F6087B9C1112AFE6208308A6562E593A15019o0W5B" TargetMode="External"/><Relationship Id="rId18" Type="http://schemas.openxmlformats.org/officeDocument/2006/relationships/hyperlink" Target="consultantplus://offline/ref=A2B44D62EAEFDF286E3B22325835B7BA83340F5F968B6087B9C1112AFE6208308A6562E593A1541Bo0W7B" TargetMode="External"/><Relationship Id="rId39" Type="http://schemas.openxmlformats.org/officeDocument/2006/relationships/hyperlink" Target="consultantplus://offline/ref=A2B44D62EAEFDF286E3B22325835B7BA803C085896896087B9C1112AFE6208308A6562E593A1501Bo0W5B" TargetMode="External"/><Relationship Id="rId34" Type="http://schemas.openxmlformats.org/officeDocument/2006/relationships/hyperlink" Target="consultantplus://offline/ref=A2B44D62EAEFDF286E3B22325835B7BA833B0D5E90886087B9C1112AFE6208308A6562E593A1501Bo0W5B" TargetMode="External"/><Relationship Id="rId50" Type="http://schemas.openxmlformats.org/officeDocument/2006/relationships/hyperlink" Target="consultantplus://offline/ref=A2B44D62EAEFDF286E3B22325835B7BA833B0C58928E6087B9C1112AFE6208308A6562E593A1501Bo0W5B" TargetMode="External"/><Relationship Id="rId55" Type="http://schemas.openxmlformats.org/officeDocument/2006/relationships/hyperlink" Target="consultantplus://offline/ref=A2B44D62EAEFDF286E3B22325835B7BA803C08589E8F6087B9C1112AFE6208308A6562E593A1501Bo0W5B" TargetMode="External"/><Relationship Id="rId76" Type="http://schemas.openxmlformats.org/officeDocument/2006/relationships/hyperlink" Target="consultantplus://offline/ref=A2B44D62EAEFDF286E3B22325835B7BA803C09519F8E6087B9C1112AFE6208308A6562E593A15018o0WCB" TargetMode="External"/><Relationship Id="rId97" Type="http://schemas.openxmlformats.org/officeDocument/2006/relationships/hyperlink" Target="consultantplus://offline/ref=A2B44D62EAEFDF286E3B22325835B7BA833B0F5D97886087B9C1112AFE6208308A6562E593A1511Bo0WDB" TargetMode="External"/><Relationship Id="rId104" Type="http://schemas.openxmlformats.org/officeDocument/2006/relationships/hyperlink" Target="consultantplus://offline/ref=A2B44D62EAEFDF286E3B22325835B7BA833B0F5D97886087B9C1112AFE6208308A6562E593A15118o0W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20678</Words>
  <Characters>117871</Characters>
  <Application>Microsoft Office Word</Application>
  <DocSecurity>0</DocSecurity>
  <Lines>982</Lines>
  <Paragraphs>276</Paragraphs>
  <ScaleCrop>false</ScaleCrop>
  <Company>ХЦСМ</Company>
  <LinksUpToDate>false</LinksUpToDate>
  <CharactersWithSpaces>138273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dc:creator>
  <cp:lastModifiedBy>PR1</cp:lastModifiedBy>
  <cp:revision>1</cp:revision>
  <dcterms:created xsi:type="dcterms:W3CDTF">2017-07-20T01:03:00Z</dcterms:created>
  <dcterms:modified xsi:type="dcterms:W3CDTF">2017-07-20T01:23:00Z</dcterms:modified>
</cp:coreProperties>
</file>